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0F0E76">
        <w:rPr>
          <w:rFonts w:ascii="Times New Roman" w:hAnsi="Times New Roman" w:cs="Times New Roman"/>
          <w:b/>
        </w:rPr>
        <w:t xml:space="preserve">  </w:t>
      </w:r>
      <w:r w:rsidR="00D21661">
        <w:rPr>
          <w:rFonts w:ascii="Times New Roman" w:hAnsi="Times New Roman" w:cs="Times New Roman"/>
          <w:b/>
        </w:rPr>
        <w:t xml:space="preserve">   </w:t>
      </w:r>
      <w:r w:rsidR="007F5F99">
        <w:rPr>
          <w:rFonts w:ascii="Times New Roman" w:hAnsi="Times New Roman" w:cs="Times New Roman"/>
          <w:b/>
        </w:rPr>
        <w:t xml:space="preserve"> </w:t>
      </w:r>
      <w:r w:rsidR="0074087C">
        <w:rPr>
          <w:rFonts w:ascii="Times New Roman" w:hAnsi="Times New Roman" w:cs="Times New Roman"/>
          <w:b/>
        </w:rPr>
        <w:t xml:space="preserve"> </w:t>
      </w:r>
      <w:r w:rsidR="00647BBF">
        <w:rPr>
          <w:rFonts w:ascii="Times New Roman" w:hAnsi="Times New Roman" w:cs="Times New Roman"/>
          <w:b/>
        </w:rPr>
        <w:t xml:space="preserve">JUNE </w:t>
      </w:r>
      <w:r w:rsidR="00704E55">
        <w:rPr>
          <w:rFonts w:ascii="Times New Roman" w:hAnsi="Times New Roman" w:cs="Times New Roman"/>
          <w:b/>
        </w:rPr>
        <w:t>21</w:t>
      </w:r>
      <w:r w:rsidR="00BE4A07">
        <w:rPr>
          <w:rFonts w:ascii="Times New Roman" w:hAnsi="Times New Roman" w:cs="Times New Roman"/>
          <w:b/>
        </w:rPr>
        <w:t>,</w:t>
      </w:r>
      <w:r w:rsidR="00B93AAE">
        <w:rPr>
          <w:rFonts w:ascii="Times New Roman" w:hAnsi="Times New Roman" w:cs="Times New Roman"/>
          <w:b/>
        </w:rPr>
        <w:t xml:space="preserve">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647BBF">
        <w:rPr>
          <w:rFonts w:ascii="Times New Roman" w:hAnsi="Times New Roman" w:cs="Times New Roman"/>
        </w:rPr>
        <w:t xml:space="preserve">June </w:t>
      </w:r>
      <w:r w:rsidR="008A52FC">
        <w:rPr>
          <w:rFonts w:ascii="Times New Roman" w:hAnsi="Times New Roman" w:cs="Times New Roman"/>
        </w:rPr>
        <w:t>21</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B244B4"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645A0C" w:rsidRDefault="00645A0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7B6E4B" w:rsidRPr="000A49C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6E4B">
        <w:rPr>
          <w:rFonts w:ascii="Times New Roman" w:hAnsi="Times New Roman" w:cs="Times New Roman"/>
        </w:rPr>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BA5CF3">
        <w:rPr>
          <w:rFonts w:ascii="Times New Roman" w:hAnsi="Times New Roman" w:cs="Times New Roman"/>
        </w:rPr>
        <w:t>William “Bill” Sterritt</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7F5F99" w:rsidRDefault="007F5F99"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Sheri Small, Finance Director</w:t>
      </w:r>
    </w:p>
    <w:p w:rsidR="007F5F99" w:rsidRDefault="007F5F99"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Shelley Cox, Planning Director</w:t>
      </w:r>
    </w:p>
    <w:p w:rsidR="008A5BAB" w:rsidRDefault="00B35C51"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53546F" w:rsidRDefault="0053546F" w:rsidP="00C42C7D">
      <w:pPr>
        <w:rPr>
          <w:rFonts w:ascii="Times New Roman" w:hAnsi="Times New Roman" w:cs="Times New Roman"/>
        </w:rPr>
      </w:pPr>
    </w:p>
    <w:p w:rsidR="00B93AAE" w:rsidRDefault="00B93AAE" w:rsidP="008A52FC">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7F5F99">
        <w:rPr>
          <w:rFonts w:ascii="Times New Roman" w:hAnsi="Times New Roman" w:cs="Times New Roman"/>
        </w:rPr>
        <w:t xml:space="preserve">Vice-Chairman </w:t>
      </w:r>
      <w:r w:rsidR="0054723A">
        <w:rPr>
          <w:rFonts w:ascii="Times New Roman" w:hAnsi="Times New Roman" w:cs="Times New Roman"/>
        </w:rPr>
        <w:t>Jordan</w:t>
      </w:r>
      <w:r w:rsidR="00615304">
        <w:rPr>
          <w:rFonts w:ascii="Times New Roman" w:hAnsi="Times New Roman" w:cs="Times New Roman"/>
        </w:rPr>
        <w:t xml:space="preserve"> </w:t>
      </w:r>
      <w:r>
        <w:rPr>
          <w:rFonts w:ascii="Times New Roman" w:hAnsi="Times New Roman" w:cs="Times New Roman"/>
        </w:rPr>
        <w:t xml:space="preserve">gave the invocation and </w:t>
      </w:r>
      <w:r w:rsidR="002D685F">
        <w:rPr>
          <w:rFonts w:ascii="Times New Roman" w:hAnsi="Times New Roman" w:cs="Times New Roman"/>
        </w:rPr>
        <w:t xml:space="preserve">Commissioner </w:t>
      </w:r>
      <w:r w:rsidR="008A52FC">
        <w:rPr>
          <w:rFonts w:ascii="Times New Roman" w:hAnsi="Times New Roman" w:cs="Times New Roman"/>
        </w:rPr>
        <w:t>Jonathan Meads</w:t>
      </w:r>
      <w:r w:rsidR="00A713D8">
        <w:rPr>
          <w:rFonts w:ascii="Times New Roman" w:hAnsi="Times New Roman" w:cs="Times New Roman"/>
        </w:rPr>
        <w:t xml:space="preserve"> l</w:t>
      </w:r>
      <w:r>
        <w:rPr>
          <w:rFonts w:ascii="Times New Roman" w:hAnsi="Times New Roman" w:cs="Times New Roman"/>
        </w:rPr>
        <w:t xml:space="preserve">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647BBF" w:rsidRDefault="00647BBF"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3F7C03" w:rsidRDefault="008A3E18" w:rsidP="00C42C7D">
      <w:pPr>
        <w:jc w:val="both"/>
        <w:rPr>
          <w:rFonts w:ascii="Times New Roman" w:hAnsi="Times New Roman" w:cs="Times New Roman"/>
        </w:rPr>
      </w:pPr>
      <w:r>
        <w:rPr>
          <w:rFonts w:ascii="Times New Roman" w:hAnsi="Times New Roman" w:cs="Times New Roman"/>
        </w:rPr>
        <w:t>Vice</w:t>
      </w:r>
      <w:r w:rsidR="003A2770">
        <w:rPr>
          <w:rFonts w:ascii="Times New Roman" w:hAnsi="Times New Roman" w:cs="Times New Roman"/>
        </w:rPr>
        <w:t>-</w:t>
      </w:r>
      <w:r>
        <w:rPr>
          <w:rFonts w:ascii="Times New Roman" w:hAnsi="Times New Roman" w:cs="Times New Roman"/>
        </w:rPr>
        <w:t xml:space="preserve">Chairman Jordan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6445F0">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 xml:space="preserve">recommended by the Finance Committee </w:t>
      </w:r>
      <w:r w:rsidR="00A70207">
        <w:rPr>
          <w:rFonts w:ascii="Times New Roman" w:hAnsi="Times New Roman" w:cs="Times New Roman"/>
        </w:rPr>
        <w:t xml:space="preserve">to </w:t>
      </w:r>
      <w:r>
        <w:rPr>
          <w:rFonts w:ascii="Times New Roman" w:hAnsi="Times New Roman" w:cs="Times New Roman"/>
        </w:rPr>
        <w:t xml:space="preserve">the Consent Agenda:  1) Approval of </w:t>
      </w:r>
      <w:r w:rsidR="00DB0634">
        <w:rPr>
          <w:rFonts w:ascii="Times New Roman" w:hAnsi="Times New Roman" w:cs="Times New Roman"/>
        </w:rPr>
        <w:t>T</w:t>
      </w:r>
      <w:r w:rsidR="00A668BE">
        <w:rPr>
          <w:rFonts w:ascii="Times New Roman" w:hAnsi="Times New Roman" w:cs="Times New Roman"/>
        </w:rPr>
        <w:t xml:space="preserve">ax </w:t>
      </w:r>
      <w:r w:rsidR="00DB0634">
        <w:rPr>
          <w:rFonts w:ascii="Times New Roman" w:hAnsi="Times New Roman" w:cs="Times New Roman"/>
        </w:rPr>
        <w:t>R</w:t>
      </w:r>
      <w:r w:rsidR="00A668BE">
        <w:rPr>
          <w:rFonts w:ascii="Times New Roman" w:hAnsi="Times New Roman" w:cs="Times New Roman"/>
        </w:rPr>
        <w:t xml:space="preserve">eleases and </w:t>
      </w:r>
      <w:r w:rsidR="00DB0634">
        <w:rPr>
          <w:rFonts w:ascii="Times New Roman" w:hAnsi="Times New Roman" w:cs="Times New Roman"/>
        </w:rPr>
        <w:t>R</w:t>
      </w:r>
      <w:r w:rsidR="00A668BE">
        <w:rPr>
          <w:rFonts w:ascii="Times New Roman" w:hAnsi="Times New Roman" w:cs="Times New Roman"/>
        </w:rPr>
        <w:t>efunds</w:t>
      </w:r>
      <w:r w:rsidR="00F177EC">
        <w:rPr>
          <w:rFonts w:ascii="Times New Roman" w:hAnsi="Times New Roman" w:cs="Times New Roman"/>
        </w:rPr>
        <w:t>; 2)</w:t>
      </w:r>
      <w:r w:rsidR="003F7C03">
        <w:rPr>
          <w:rFonts w:ascii="Times New Roman" w:hAnsi="Times New Roman" w:cs="Times New Roman"/>
        </w:rPr>
        <w:t xml:space="preserve"> </w:t>
      </w:r>
      <w:r w:rsidR="00F177EC">
        <w:rPr>
          <w:rFonts w:ascii="Times New Roman" w:hAnsi="Times New Roman" w:cs="Times New Roman"/>
        </w:rPr>
        <w:t>Approval</w:t>
      </w:r>
      <w:r w:rsidR="00A668BE">
        <w:rPr>
          <w:rFonts w:ascii="Times New Roman" w:hAnsi="Times New Roman" w:cs="Times New Roman"/>
        </w:rPr>
        <w:t xml:space="preserve"> of Budget Amendments</w:t>
      </w:r>
      <w:r w:rsidR="00DB0634">
        <w:rPr>
          <w:rFonts w:ascii="Times New Roman" w:hAnsi="Times New Roman" w:cs="Times New Roman"/>
        </w:rPr>
        <w:t xml:space="preserve">; 3) Approval of </w:t>
      </w:r>
      <w:r w:rsidR="008A52FC">
        <w:rPr>
          <w:rFonts w:ascii="Times New Roman" w:hAnsi="Times New Roman" w:cs="Times New Roman"/>
        </w:rPr>
        <w:t xml:space="preserve">Request for </w:t>
      </w:r>
      <w:r w:rsidR="00F16798">
        <w:rPr>
          <w:rFonts w:ascii="Times New Roman" w:hAnsi="Times New Roman" w:cs="Times New Roman"/>
        </w:rPr>
        <w:t>Funds from Highway 17 Association</w:t>
      </w:r>
      <w:r w:rsidR="00DB0634">
        <w:rPr>
          <w:rFonts w:ascii="Times New Roman" w:hAnsi="Times New Roman" w:cs="Times New Roman"/>
        </w:rPr>
        <w:t>; 4</w:t>
      </w:r>
      <w:r w:rsidR="00F177EC">
        <w:rPr>
          <w:rFonts w:ascii="Times New Roman" w:hAnsi="Times New Roman" w:cs="Times New Roman"/>
        </w:rPr>
        <w:t xml:space="preserve">) Approval of </w:t>
      </w:r>
      <w:r w:rsidR="008A52FC">
        <w:rPr>
          <w:rFonts w:ascii="Times New Roman" w:hAnsi="Times New Roman" w:cs="Times New Roman"/>
        </w:rPr>
        <w:t>Pasquotank/Camden Emergency Medical Services Contract</w:t>
      </w:r>
      <w:r w:rsidR="00DB0634">
        <w:rPr>
          <w:rFonts w:ascii="Times New Roman" w:hAnsi="Times New Roman" w:cs="Times New Roman"/>
        </w:rPr>
        <w:t>; 5</w:t>
      </w:r>
      <w:r w:rsidR="00F177EC">
        <w:rPr>
          <w:rFonts w:ascii="Times New Roman" w:hAnsi="Times New Roman" w:cs="Times New Roman"/>
        </w:rPr>
        <w:t xml:space="preserve">) Approval of </w:t>
      </w:r>
      <w:r w:rsidR="00EE5A20">
        <w:rPr>
          <w:rFonts w:ascii="Times New Roman" w:hAnsi="Times New Roman" w:cs="Times New Roman"/>
        </w:rPr>
        <w:t>Lobbyist Contract</w:t>
      </w:r>
      <w:r w:rsidR="00386A2B">
        <w:rPr>
          <w:rFonts w:ascii="Times New Roman" w:hAnsi="Times New Roman" w:cs="Times New Roman"/>
        </w:rPr>
        <w:t xml:space="preserve">; 6) Approval </w:t>
      </w:r>
      <w:r w:rsidR="00EE5A20">
        <w:rPr>
          <w:rFonts w:ascii="Times New Roman" w:hAnsi="Times New Roman" w:cs="Times New Roman"/>
        </w:rPr>
        <w:t>of Rate Reduction for 2009 Water Bonds</w:t>
      </w:r>
      <w:r w:rsidR="00386A2B">
        <w:rPr>
          <w:rFonts w:ascii="Times New Roman" w:hAnsi="Times New Roman" w:cs="Times New Roman"/>
        </w:rPr>
        <w:t xml:space="preserve">; and 7) Approval </w:t>
      </w:r>
      <w:r w:rsidR="007F5F99">
        <w:rPr>
          <w:rFonts w:ascii="Times New Roman" w:hAnsi="Times New Roman" w:cs="Times New Roman"/>
        </w:rPr>
        <w:t>of</w:t>
      </w:r>
      <w:r w:rsidR="00386A2B">
        <w:rPr>
          <w:rFonts w:ascii="Times New Roman" w:hAnsi="Times New Roman" w:cs="Times New Roman"/>
        </w:rPr>
        <w:t xml:space="preserve"> </w:t>
      </w:r>
      <w:r w:rsidR="00EE5A20">
        <w:rPr>
          <w:rFonts w:ascii="Times New Roman" w:hAnsi="Times New Roman" w:cs="Times New Roman"/>
        </w:rPr>
        <w:t>Bid for Water Rate Study</w:t>
      </w:r>
      <w:r w:rsidR="00386A2B">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31D8B">
      <w:pPr>
        <w:ind w:left="720" w:right="720" w:hanging="720"/>
        <w:jc w:val="both"/>
        <w:rPr>
          <w:rFonts w:ascii="Times New Roman" w:hAnsi="Times New Roman" w:cs="Times New Roman"/>
        </w:rPr>
      </w:pPr>
      <w:r>
        <w:rPr>
          <w:rFonts w:ascii="Times New Roman" w:hAnsi="Times New Roman" w:cs="Times New Roman"/>
        </w:rPr>
        <w:tab/>
      </w:r>
      <w:r w:rsidRPr="00AD2DEE">
        <w:rPr>
          <w:rFonts w:ascii="Times New Roman" w:hAnsi="Times New Roman" w:cs="Times New Roman"/>
        </w:rPr>
        <w:t xml:space="preserve">Motion was made by </w:t>
      </w:r>
      <w:r w:rsidR="00F177EC" w:rsidRPr="00AD2DEE">
        <w:rPr>
          <w:rFonts w:ascii="Times New Roman" w:hAnsi="Times New Roman" w:cs="Times New Roman"/>
        </w:rPr>
        <w:t>Charles Jordan</w:t>
      </w:r>
      <w:r w:rsidRPr="00AD2DEE">
        <w:rPr>
          <w:rFonts w:ascii="Times New Roman" w:hAnsi="Times New Roman" w:cs="Times New Roman"/>
        </w:rPr>
        <w:t xml:space="preserve">, seconded by </w:t>
      </w:r>
      <w:r w:rsidR="00F177EC" w:rsidRPr="00AD2DEE">
        <w:rPr>
          <w:rFonts w:ascii="Times New Roman" w:hAnsi="Times New Roman" w:cs="Times New Roman"/>
        </w:rPr>
        <w:t>Sean Lavin</w:t>
      </w:r>
      <w:r w:rsidR="00656634" w:rsidRPr="00AD2DEE">
        <w:rPr>
          <w:rFonts w:ascii="Times New Roman" w:hAnsi="Times New Roman" w:cs="Times New Roman"/>
        </w:rPr>
        <w:t xml:space="preserve"> </w:t>
      </w:r>
      <w:r w:rsidRPr="00AD2DEE">
        <w:rPr>
          <w:rFonts w:ascii="Times New Roman" w:hAnsi="Times New Roman" w:cs="Times New Roman"/>
        </w:rPr>
        <w:t xml:space="preserve">to amend the agenda to add </w:t>
      </w:r>
      <w:r w:rsidR="00702C1E" w:rsidRPr="00AD2DEE">
        <w:rPr>
          <w:rFonts w:ascii="Times New Roman" w:hAnsi="Times New Roman" w:cs="Times New Roman"/>
        </w:rPr>
        <w:t xml:space="preserve">Items </w:t>
      </w:r>
      <w:r w:rsidR="008C6157" w:rsidRPr="00AD2DEE">
        <w:rPr>
          <w:rFonts w:ascii="Times New Roman" w:hAnsi="Times New Roman" w:cs="Times New Roman"/>
        </w:rPr>
        <w:t>#</w:t>
      </w:r>
      <w:r w:rsidR="00702C1E" w:rsidRPr="00AD2DEE">
        <w:rPr>
          <w:rFonts w:ascii="Times New Roman" w:hAnsi="Times New Roman" w:cs="Times New Roman"/>
        </w:rPr>
        <w:t>1-</w:t>
      </w:r>
      <w:r w:rsidR="00386A2B" w:rsidRPr="00AD2DEE">
        <w:rPr>
          <w:rFonts w:ascii="Times New Roman" w:hAnsi="Times New Roman" w:cs="Times New Roman"/>
        </w:rPr>
        <w:t>7</w:t>
      </w:r>
      <w:r w:rsidR="00F177EC" w:rsidRPr="00AD2DEE">
        <w:rPr>
          <w:rFonts w:ascii="Times New Roman" w:hAnsi="Times New Roman" w:cs="Times New Roman"/>
        </w:rPr>
        <w:t xml:space="preserve"> </w:t>
      </w:r>
      <w:r w:rsidR="00702C1E" w:rsidRPr="00AD2DEE">
        <w:rPr>
          <w:rFonts w:ascii="Times New Roman" w:hAnsi="Times New Roman" w:cs="Times New Roman"/>
        </w:rPr>
        <w:t xml:space="preserve">to </w:t>
      </w:r>
      <w:r w:rsidR="008A3E18" w:rsidRPr="00AD2DEE">
        <w:rPr>
          <w:rFonts w:ascii="Times New Roman" w:hAnsi="Times New Roman" w:cs="Times New Roman"/>
        </w:rPr>
        <w:t>the Consent Agenda</w:t>
      </w:r>
      <w:r w:rsidR="00B35C51" w:rsidRPr="00AD2DEE">
        <w:rPr>
          <w:rFonts w:ascii="Times New Roman" w:hAnsi="Times New Roman" w:cs="Times New Roman"/>
        </w:rPr>
        <w:t xml:space="preserve">.  </w:t>
      </w:r>
      <w:r w:rsidRPr="00AD2DEE">
        <w:rPr>
          <w:rFonts w:ascii="Times New Roman" w:hAnsi="Times New Roman" w:cs="Times New Roman"/>
        </w:rPr>
        <w:t xml:space="preserve">The motion carried unanimously.  </w:t>
      </w:r>
    </w:p>
    <w:p w:rsidR="00F16798" w:rsidRDefault="00F16798" w:rsidP="00C42C7D">
      <w:pPr>
        <w:ind w:right="720"/>
        <w:jc w:val="both"/>
        <w:rPr>
          <w:rFonts w:ascii="Times New Roman" w:hAnsi="Times New Roman" w:cs="Times New Roman"/>
        </w:rPr>
      </w:pPr>
    </w:p>
    <w:p w:rsidR="00F16798" w:rsidRPr="00AD2DEE" w:rsidRDefault="00F16798" w:rsidP="00C31D8B">
      <w:pPr>
        <w:ind w:left="720" w:right="720" w:hanging="720"/>
        <w:jc w:val="both"/>
        <w:rPr>
          <w:rFonts w:ascii="Times New Roman" w:hAnsi="Times New Roman" w:cs="Times New Roman"/>
        </w:rPr>
      </w:pPr>
      <w:r>
        <w:rPr>
          <w:rFonts w:ascii="Times New Roman" w:hAnsi="Times New Roman" w:cs="Times New Roman"/>
        </w:rPr>
        <w:tab/>
        <w:t xml:space="preserve">Motion was made by Sean Lavin, seconded by Jonathan Meads to table Item 8B – Consideration of Redistricting Resolution – until the Board can receive information on the Redistricting Plan.  The motion carried unanimously.  </w:t>
      </w:r>
    </w:p>
    <w:p w:rsidR="008E1B82" w:rsidRDefault="008E1B82" w:rsidP="00C42C7D">
      <w:pPr>
        <w:jc w:val="both"/>
        <w:rPr>
          <w:rFonts w:ascii="Times New Roman" w:hAnsi="Times New Roman" w:cs="Times New Roman"/>
        </w:rPr>
      </w:pPr>
    </w:p>
    <w:p w:rsidR="006F756E" w:rsidRDefault="006F756E" w:rsidP="006F756E">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PUBLIC COMMENTS:</w:t>
      </w:r>
    </w:p>
    <w:p w:rsidR="00C85A15" w:rsidRDefault="006F756E" w:rsidP="006F756E">
      <w:pPr>
        <w:jc w:val="both"/>
        <w:rPr>
          <w:rFonts w:ascii="Times New Roman" w:hAnsi="Times New Roman" w:cs="Times New Roman"/>
        </w:rPr>
      </w:pPr>
      <w:r>
        <w:rPr>
          <w:rFonts w:ascii="Times New Roman" w:hAnsi="Times New Roman" w:cs="Times New Roman"/>
        </w:rPr>
        <w:t xml:space="preserve">Chairman Griffin recognized Dorsey Harris of 614 </w:t>
      </w:r>
      <w:proofErr w:type="spellStart"/>
      <w:r>
        <w:rPr>
          <w:rFonts w:ascii="Times New Roman" w:hAnsi="Times New Roman" w:cs="Times New Roman"/>
        </w:rPr>
        <w:t>Shawboro</w:t>
      </w:r>
      <w:proofErr w:type="spellEnd"/>
      <w:r>
        <w:rPr>
          <w:rFonts w:ascii="Times New Roman" w:hAnsi="Times New Roman" w:cs="Times New Roman"/>
        </w:rPr>
        <w:t xml:space="preserve"> Road t</w:t>
      </w:r>
      <w:r w:rsidR="00C85A15">
        <w:rPr>
          <w:rFonts w:ascii="Times New Roman" w:hAnsi="Times New Roman" w:cs="Times New Roman"/>
        </w:rPr>
        <w:t xml:space="preserve">o address the Board.  Mr. Harris stated that he is a founding board member of the League of Women Voters of North Eastern North Carolina and is here to fully support the redistricting resolution establishing an open, transparent, and nonpartisan procedure for redistricting.   </w:t>
      </w:r>
    </w:p>
    <w:p w:rsidR="00C85A15" w:rsidRDefault="00C85A15" w:rsidP="006F756E">
      <w:pPr>
        <w:jc w:val="both"/>
        <w:rPr>
          <w:rFonts w:ascii="Times New Roman" w:hAnsi="Times New Roman" w:cs="Times New Roman"/>
        </w:rPr>
      </w:pPr>
    </w:p>
    <w:p w:rsidR="00C85A15" w:rsidRDefault="00C85A15" w:rsidP="00C85A15">
      <w:pPr>
        <w:jc w:val="both"/>
        <w:rPr>
          <w:rFonts w:ascii="Times New Roman" w:hAnsi="Times New Roman" w:cs="Times New Roman"/>
        </w:rPr>
      </w:pPr>
      <w:r>
        <w:rPr>
          <w:rFonts w:ascii="Times New Roman" w:hAnsi="Times New Roman" w:cs="Times New Roman"/>
        </w:rPr>
        <w:t>Chairman Griffin recognized Clifton Balance of 741 Mount Hermon</w:t>
      </w:r>
      <w:r w:rsidR="003B1253">
        <w:rPr>
          <w:rFonts w:ascii="Times New Roman" w:hAnsi="Times New Roman" w:cs="Times New Roman"/>
        </w:rPr>
        <w:t xml:space="preserve"> Church</w:t>
      </w:r>
      <w:r>
        <w:rPr>
          <w:rFonts w:ascii="Times New Roman" w:hAnsi="Times New Roman" w:cs="Times New Roman"/>
        </w:rPr>
        <w:t xml:space="preserve"> Road to address the Board.  Mr. Balance stated that he is not in favor of the Board donating the land around the old Elizabeth City Middle School to the City of Elizabeth City.  He stated that the City has undermined the County in many ways and they continue to do so.  He is </w:t>
      </w:r>
      <w:r w:rsidR="0080679D">
        <w:rPr>
          <w:rFonts w:ascii="Times New Roman" w:hAnsi="Times New Roman" w:cs="Times New Roman"/>
        </w:rPr>
        <w:t xml:space="preserve">also </w:t>
      </w:r>
      <w:r>
        <w:rPr>
          <w:rFonts w:ascii="Times New Roman" w:hAnsi="Times New Roman" w:cs="Times New Roman"/>
        </w:rPr>
        <w:t xml:space="preserve">against painting a Black Lives Matters mural on the </w:t>
      </w:r>
      <w:r w:rsidR="0080679D">
        <w:rPr>
          <w:rFonts w:ascii="Times New Roman" w:hAnsi="Times New Roman" w:cs="Times New Roman"/>
        </w:rPr>
        <w:t xml:space="preserve">street, because of what the group stands for.  He feels the Confederate statute should not be moved, if the mural is painted.  He said it would be </w:t>
      </w:r>
      <w:r w:rsidR="004F5847">
        <w:rPr>
          <w:rFonts w:ascii="Times New Roman" w:hAnsi="Times New Roman" w:cs="Times New Roman"/>
        </w:rPr>
        <w:t xml:space="preserve">considered </w:t>
      </w:r>
      <w:r w:rsidR="0080679D">
        <w:rPr>
          <w:rFonts w:ascii="Times New Roman" w:hAnsi="Times New Roman" w:cs="Times New Roman"/>
        </w:rPr>
        <w:t xml:space="preserve">racist if the Board voted to paint White Lives Matters on Martin Luther Street.  </w:t>
      </w:r>
    </w:p>
    <w:p w:rsidR="0080679D" w:rsidRDefault="0080679D" w:rsidP="00C85A15">
      <w:pPr>
        <w:jc w:val="both"/>
        <w:rPr>
          <w:rFonts w:ascii="Times New Roman" w:hAnsi="Times New Roman" w:cs="Times New Roman"/>
        </w:rPr>
      </w:pPr>
    </w:p>
    <w:p w:rsidR="0080679D" w:rsidRDefault="0080679D" w:rsidP="00C85A15">
      <w:pPr>
        <w:jc w:val="both"/>
        <w:rPr>
          <w:rFonts w:ascii="Times New Roman" w:hAnsi="Times New Roman" w:cs="Times New Roman"/>
        </w:rPr>
      </w:pPr>
      <w:r>
        <w:rPr>
          <w:rFonts w:ascii="Times New Roman" w:hAnsi="Times New Roman" w:cs="Times New Roman"/>
        </w:rPr>
        <w:t xml:space="preserve">Chairman Griffin recognized June Gibbs of 1918 Providence Road.  Ms. Gibbs said it is about time she is able to speak to the Board.  </w:t>
      </w:r>
      <w:r w:rsidR="0067673F">
        <w:rPr>
          <w:rFonts w:ascii="Times New Roman" w:hAnsi="Times New Roman" w:cs="Times New Roman"/>
        </w:rPr>
        <w:t xml:space="preserve">She has been walking the streets and fighting for justice since the shooting event occurred.  She said some of the members of the Board do not have the intestinal fortitude to stand up for anything.  She asked for </w:t>
      </w:r>
      <w:r w:rsidR="00E2304A">
        <w:rPr>
          <w:rFonts w:ascii="Times New Roman" w:hAnsi="Times New Roman" w:cs="Times New Roman"/>
        </w:rPr>
        <w:t xml:space="preserve">complete </w:t>
      </w:r>
      <w:r w:rsidR="0067673F">
        <w:rPr>
          <w:rFonts w:ascii="Times New Roman" w:hAnsi="Times New Roman" w:cs="Times New Roman"/>
        </w:rPr>
        <w:t xml:space="preserve">transparency by showing the </w:t>
      </w:r>
      <w:r w:rsidR="00E2304A">
        <w:rPr>
          <w:rFonts w:ascii="Times New Roman" w:hAnsi="Times New Roman" w:cs="Times New Roman"/>
        </w:rPr>
        <w:t xml:space="preserve">entire </w:t>
      </w:r>
      <w:r w:rsidR="0067673F">
        <w:rPr>
          <w:rFonts w:ascii="Times New Roman" w:hAnsi="Times New Roman" w:cs="Times New Roman"/>
        </w:rPr>
        <w:t>tapes</w:t>
      </w:r>
      <w:r w:rsidR="00E2304A">
        <w:rPr>
          <w:rFonts w:ascii="Times New Roman" w:hAnsi="Times New Roman" w:cs="Times New Roman"/>
        </w:rPr>
        <w:t xml:space="preserve"> of the incident</w:t>
      </w:r>
      <w:r w:rsidR="0067673F">
        <w:rPr>
          <w:rFonts w:ascii="Times New Roman" w:hAnsi="Times New Roman" w:cs="Times New Roman"/>
        </w:rPr>
        <w:t xml:space="preserve">.  </w:t>
      </w:r>
    </w:p>
    <w:p w:rsidR="0067673F" w:rsidRDefault="0067673F" w:rsidP="00C85A15">
      <w:pPr>
        <w:jc w:val="both"/>
        <w:rPr>
          <w:rFonts w:ascii="Times New Roman" w:hAnsi="Times New Roman" w:cs="Times New Roman"/>
        </w:rPr>
      </w:pPr>
    </w:p>
    <w:p w:rsidR="0067673F" w:rsidRDefault="0067673F" w:rsidP="00C85A15">
      <w:pPr>
        <w:jc w:val="both"/>
        <w:rPr>
          <w:rFonts w:ascii="Times New Roman" w:hAnsi="Times New Roman" w:cs="Times New Roman"/>
        </w:rPr>
      </w:pPr>
      <w:r>
        <w:rPr>
          <w:rFonts w:ascii="Times New Roman" w:hAnsi="Times New Roman" w:cs="Times New Roman"/>
        </w:rPr>
        <w:lastRenderedPageBreak/>
        <w:t>Chairman Griffin recognized Keith Rivers of 104 Grandview Drive to address the Board.  Mr. Rivers</w:t>
      </w:r>
      <w:r w:rsidR="00E2304A">
        <w:rPr>
          <w:rFonts w:ascii="Times New Roman" w:hAnsi="Times New Roman" w:cs="Times New Roman"/>
        </w:rPr>
        <w:t>, President of the Pasquotank County branch of the NAACP</w:t>
      </w:r>
      <w:r w:rsidR="007F5F99">
        <w:rPr>
          <w:rFonts w:ascii="Times New Roman" w:hAnsi="Times New Roman" w:cs="Times New Roman"/>
        </w:rPr>
        <w:t xml:space="preserve">, </w:t>
      </w:r>
      <w:r w:rsidR="00E2304A">
        <w:rPr>
          <w:rFonts w:ascii="Times New Roman" w:hAnsi="Times New Roman" w:cs="Times New Roman"/>
        </w:rPr>
        <w:t xml:space="preserve">said it is good to finally address the Board.  He </w:t>
      </w:r>
      <w:r w:rsidR="000949F1">
        <w:rPr>
          <w:rFonts w:ascii="Times New Roman" w:hAnsi="Times New Roman" w:cs="Times New Roman"/>
        </w:rPr>
        <w:t xml:space="preserve">strongly </w:t>
      </w:r>
      <w:r w:rsidR="00E2304A">
        <w:rPr>
          <w:rFonts w:ascii="Times New Roman" w:hAnsi="Times New Roman" w:cs="Times New Roman"/>
        </w:rPr>
        <w:t xml:space="preserve">opposed the Board’s proposed increase in the Sheriff’s budget.  He said it should not even be on the table.  </w:t>
      </w:r>
      <w:r w:rsidR="000949F1">
        <w:rPr>
          <w:rFonts w:ascii="Times New Roman" w:hAnsi="Times New Roman" w:cs="Times New Roman"/>
        </w:rPr>
        <w:t xml:space="preserve">He stated that the three deputies involved in the shooting clearly violated the deadly force policy.  </w:t>
      </w:r>
      <w:r>
        <w:rPr>
          <w:rFonts w:ascii="Times New Roman" w:hAnsi="Times New Roman" w:cs="Times New Roman"/>
        </w:rPr>
        <w:t xml:space="preserve"> </w:t>
      </w:r>
    </w:p>
    <w:p w:rsidR="0080679D" w:rsidRDefault="0080679D"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 xml:space="preserve">Chairman Griffin recognized Terri Davis of 639 </w:t>
      </w:r>
      <w:proofErr w:type="spellStart"/>
      <w:r>
        <w:rPr>
          <w:rFonts w:ascii="Times New Roman" w:hAnsi="Times New Roman" w:cs="Times New Roman"/>
        </w:rPr>
        <w:t>Shawboro</w:t>
      </w:r>
      <w:proofErr w:type="spellEnd"/>
      <w:r>
        <w:rPr>
          <w:rFonts w:ascii="Times New Roman" w:hAnsi="Times New Roman" w:cs="Times New Roman"/>
        </w:rPr>
        <w:t xml:space="preserve"> Road to address the Board.  Ms. Davis </w:t>
      </w:r>
      <w:r w:rsidR="007F5F99">
        <w:rPr>
          <w:rFonts w:ascii="Times New Roman" w:hAnsi="Times New Roman" w:cs="Times New Roman"/>
        </w:rPr>
        <w:t xml:space="preserve">asked the Board to </w:t>
      </w:r>
      <w:r>
        <w:rPr>
          <w:rFonts w:ascii="Times New Roman" w:hAnsi="Times New Roman" w:cs="Times New Roman"/>
        </w:rPr>
        <w:t xml:space="preserve">please not give the Sheriff’s Department any more money; if anything </w:t>
      </w:r>
      <w:proofErr w:type="gramStart"/>
      <w:r>
        <w:rPr>
          <w:rFonts w:ascii="Times New Roman" w:hAnsi="Times New Roman" w:cs="Times New Roman"/>
        </w:rPr>
        <w:t>give</w:t>
      </w:r>
      <w:proofErr w:type="gramEnd"/>
      <w:r>
        <w:rPr>
          <w:rFonts w:ascii="Times New Roman" w:hAnsi="Times New Roman" w:cs="Times New Roman"/>
        </w:rPr>
        <w:t xml:space="preserve"> them less.  She told the Board they should all be ashamed of themselves.</w:t>
      </w:r>
    </w:p>
    <w:p w:rsidR="000949F1" w:rsidRDefault="000949F1"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 xml:space="preserve">Chairman Griffin recognized Andrea </w:t>
      </w:r>
      <w:proofErr w:type="spellStart"/>
      <w:r>
        <w:rPr>
          <w:rFonts w:ascii="Times New Roman" w:hAnsi="Times New Roman" w:cs="Times New Roman"/>
        </w:rPr>
        <w:t>Rovenski</w:t>
      </w:r>
      <w:proofErr w:type="spellEnd"/>
      <w:r>
        <w:rPr>
          <w:rFonts w:ascii="Times New Roman" w:hAnsi="Times New Roman" w:cs="Times New Roman"/>
        </w:rPr>
        <w:t xml:space="preserve"> of 1109 Wood Street to address the Board.  Ms. </w:t>
      </w:r>
      <w:proofErr w:type="spellStart"/>
      <w:r>
        <w:rPr>
          <w:rFonts w:ascii="Times New Roman" w:hAnsi="Times New Roman" w:cs="Times New Roman"/>
        </w:rPr>
        <w:t>Rovenski</w:t>
      </w:r>
      <w:proofErr w:type="spellEnd"/>
      <w:r>
        <w:rPr>
          <w:rFonts w:ascii="Times New Roman" w:hAnsi="Times New Roman" w:cs="Times New Roman"/>
        </w:rPr>
        <w:t xml:space="preserve"> said she thinks it is a ridiculous concept to postulate increasing the Sheriff’s budget after they kill someone unlawfully.  She feels it provides an incentive for them to continue to murder people unlawfully.  </w:t>
      </w:r>
    </w:p>
    <w:p w:rsidR="000949F1" w:rsidRDefault="000949F1"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Chairman Griffin recognized James Saunders of 711 2</w:t>
      </w:r>
      <w:r w:rsidRPr="000949F1">
        <w:rPr>
          <w:rFonts w:ascii="Times New Roman" w:hAnsi="Times New Roman" w:cs="Times New Roman"/>
          <w:vertAlign w:val="superscript"/>
        </w:rPr>
        <w:t>nd</w:t>
      </w:r>
      <w:r>
        <w:rPr>
          <w:rFonts w:ascii="Times New Roman" w:hAnsi="Times New Roman" w:cs="Times New Roman"/>
        </w:rPr>
        <w:t xml:space="preserve"> Street to address the Board.  Mr. Saunders said on behalf of the protesters he opposes increasing the Sheriff’s budget.</w:t>
      </w:r>
    </w:p>
    <w:p w:rsidR="000949F1" w:rsidRDefault="000949F1"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 xml:space="preserve">Chairman Griffin recognized Cheryl Morrison of 710 Harney Street to address the Board.  Ms. Morrison stated that </w:t>
      </w:r>
      <w:r w:rsidR="00246D92">
        <w:rPr>
          <w:rFonts w:ascii="Times New Roman" w:hAnsi="Times New Roman" w:cs="Times New Roman"/>
        </w:rPr>
        <w:t>i</w:t>
      </w:r>
      <w:r>
        <w:rPr>
          <w:rFonts w:ascii="Times New Roman" w:hAnsi="Times New Roman" w:cs="Times New Roman"/>
        </w:rPr>
        <w:t xml:space="preserve">t bothers her that she voted for certain people, but has been unable to talk with them.   She said all lives cannot matter until black lives matter.  </w:t>
      </w:r>
      <w:r w:rsidR="00246D92">
        <w:rPr>
          <w:rFonts w:ascii="Times New Roman" w:hAnsi="Times New Roman" w:cs="Times New Roman"/>
        </w:rPr>
        <w:t>She asked the Board what they would do if their child was shot like Andrew.  She stated that the family should be allowed to see the whole tape.  She reminded the African American members of the Board that they are nothing but black m</w:t>
      </w:r>
      <w:r w:rsidR="007F5F99">
        <w:rPr>
          <w:rFonts w:ascii="Times New Roman" w:hAnsi="Times New Roman" w:cs="Times New Roman"/>
        </w:rPr>
        <w:t>e</w:t>
      </w:r>
      <w:r w:rsidR="00246D92">
        <w:rPr>
          <w:rFonts w:ascii="Times New Roman" w:hAnsi="Times New Roman" w:cs="Times New Roman"/>
        </w:rPr>
        <w:t xml:space="preserve">n when they step down from their seats.  </w:t>
      </w:r>
    </w:p>
    <w:p w:rsidR="00246D92" w:rsidRDefault="00246D92" w:rsidP="00C85A15">
      <w:pPr>
        <w:jc w:val="both"/>
        <w:rPr>
          <w:rFonts w:ascii="Times New Roman" w:hAnsi="Times New Roman" w:cs="Times New Roman"/>
        </w:rPr>
      </w:pPr>
    </w:p>
    <w:p w:rsidR="00143040" w:rsidRDefault="00246D92" w:rsidP="00C85A15">
      <w:pPr>
        <w:jc w:val="both"/>
        <w:rPr>
          <w:rFonts w:ascii="Times New Roman" w:hAnsi="Times New Roman" w:cs="Times New Roman"/>
        </w:rPr>
      </w:pPr>
      <w:r>
        <w:rPr>
          <w:rFonts w:ascii="Times New Roman" w:hAnsi="Times New Roman" w:cs="Times New Roman"/>
        </w:rPr>
        <w:t>Chairman Griffin recognized Mary Whitley, address unknown</w:t>
      </w:r>
      <w:r w:rsidR="00143040">
        <w:rPr>
          <w:rFonts w:ascii="Times New Roman" w:hAnsi="Times New Roman" w:cs="Times New Roman"/>
        </w:rPr>
        <w:t>,</w:t>
      </w:r>
      <w:r>
        <w:rPr>
          <w:rFonts w:ascii="Times New Roman" w:hAnsi="Times New Roman" w:cs="Times New Roman"/>
        </w:rPr>
        <w:t xml:space="preserve"> to address the Board.  Ms. Whitley requested the Board not increase the Sheriff’s budget.  At this point, she feels the money would be better served by investing in empathy training and education so that the community can move forward.  </w:t>
      </w:r>
      <w:r w:rsidR="007F1A2C">
        <w:rPr>
          <w:rFonts w:ascii="Times New Roman" w:hAnsi="Times New Roman" w:cs="Times New Roman"/>
        </w:rPr>
        <w:t>S</w:t>
      </w:r>
      <w:r>
        <w:rPr>
          <w:rFonts w:ascii="Times New Roman" w:hAnsi="Times New Roman" w:cs="Times New Roman"/>
        </w:rPr>
        <w:t>he thanked the Board for finally agreeing to meet with its citizens.  She looks forward to working with the Board to make our town better for everyone</w:t>
      </w:r>
      <w:r w:rsidR="00143040">
        <w:rPr>
          <w:rFonts w:ascii="Times New Roman" w:hAnsi="Times New Roman" w:cs="Times New Roman"/>
        </w:rPr>
        <w:t xml:space="preserve"> by </w:t>
      </w:r>
      <w:r>
        <w:rPr>
          <w:rFonts w:ascii="Times New Roman" w:hAnsi="Times New Roman" w:cs="Times New Roman"/>
        </w:rPr>
        <w:t>communicat</w:t>
      </w:r>
      <w:r w:rsidR="00143040">
        <w:rPr>
          <w:rFonts w:ascii="Times New Roman" w:hAnsi="Times New Roman" w:cs="Times New Roman"/>
        </w:rPr>
        <w:t>ing</w:t>
      </w:r>
      <w:r>
        <w:rPr>
          <w:rFonts w:ascii="Times New Roman" w:hAnsi="Times New Roman" w:cs="Times New Roman"/>
        </w:rPr>
        <w:t xml:space="preserve"> </w:t>
      </w:r>
      <w:r w:rsidR="00143040">
        <w:rPr>
          <w:rFonts w:ascii="Times New Roman" w:hAnsi="Times New Roman" w:cs="Times New Roman"/>
        </w:rPr>
        <w:t xml:space="preserve">and relating to one another.  </w:t>
      </w:r>
      <w:r>
        <w:rPr>
          <w:rFonts w:ascii="Times New Roman" w:hAnsi="Times New Roman" w:cs="Times New Roman"/>
        </w:rPr>
        <w:t xml:space="preserve"> </w:t>
      </w:r>
      <w:r w:rsidR="007F1A2C">
        <w:rPr>
          <w:rFonts w:ascii="Times New Roman" w:hAnsi="Times New Roman" w:cs="Times New Roman"/>
        </w:rPr>
        <w:t xml:space="preserve">She said we cannot change what happened in the past, but we can most certainly build a better future.  </w:t>
      </w:r>
    </w:p>
    <w:p w:rsidR="00143040" w:rsidRDefault="00143040" w:rsidP="00C85A15">
      <w:pPr>
        <w:jc w:val="both"/>
        <w:rPr>
          <w:rFonts w:ascii="Times New Roman" w:hAnsi="Times New Roman" w:cs="Times New Roman"/>
        </w:rPr>
      </w:pPr>
    </w:p>
    <w:p w:rsidR="007F1A2C" w:rsidRDefault="00143040" w:rsidP="00C85A15">
      <w:pPr>
        <w:jc w:val="both"/>
        <w:rPr>
          <w:rFonts w:ascii="Times New Roman" w:hAnsi="Times New Roman" w:cs="Times New Roman"/>
        </w:rPr>
      </w:pPr>
      <w:r>
        <w:rPr>
          <w:rFonts w:ascii="Times New Roman" w:hAnsi="Times New Roman" w:cs="Times New Roman"/>
        </w:rPr>
        <w:t xml:space="preserve">Chairman Griffin recognized Mr. Michael Sutton, address unknown, to address the Board.  </w:t>
      </w:r>
      <w:r w:rsidR="00246D92">
        <w:rPr>
          <w:rFonts w:ascii="Times New Roman" w:hAnsi="Times New Roman" w:cs="Times New Roman"/>
        </w:rPr>
        <w:t xml:space="preserve"> </w:t>
      </w:r>
      <w:r w:rsidR="007F1A2C">
        <w:rPr>
          <w:rFonts w:ascii="Times New Roman" w:hAnsi="Times New Roman" w:cs="Times New Roman"/>
        </w:rPr>
        <w:t>He said raising the Sheriff’s Budget right now would not be a good idea, because citizens are not satisfied with their performance.</w:t>
      </w:r>
    </w:p>
    <w:p w:rsidR="007F1A2C" w:rsidRDefault="007F1A2C" w:rsidP="00C85A15">
      <w:pPr>
        <w:jc w:val="both"/>
        <w:rPr>
          <w:rFonts w:ascii="Times New Roman" w:hAnsi="Times New Roman" w:cs="Times New Roman"/>
        </w:rPr>
      </w:pPr>
    </w:p>
    <w:p w:rsidR="007F1A2C" w:rsidRDefault="007F1A2C" w:rsidP="00C85A15">
      <w:pPr>
        <w:jc w:val="both"/>
        <w:rPr>
          <w:rFonts w:ascii="Times New Roman" w:hAnsi="Times New Roman" w:cs="Times New Roman"/>
        </w:rPr>
      </w:pPr>
      <w:r>
        <w:rPr>
          <w:rFonts w:ascii="Times New Roman" w:hAnsi="Times New Roman" w:cs="Times New Roman"/>
        </w:rPr>
        <w:t xml:space="preserve">Chairman Griffin recognized Mr. Linwood Gallop of 604 Cardwell Street to address the Board.  Mr. Gallop said government can be in the wrong, and they will violate people’s rights.  He has protested for more than 60 days.  Andrew Brown was shot in the back, and the District Attorney cherry picked the law to prove his point.  He demanded his rights be respected and implemented.  </w:t>
      </w:r>
    </w:p>
    <w:p w:rsidR="007F1A2C" w:rsidRDefault="007F1A2C" w:rsidP="00C85A15">
      <w:pPr>
        <w:jc w:val="both"/>
        <w:rPr>
          <w:rFonts w:ascii="Times New Roman" w:hAnsi="Times New Roman" w:cs="Times New Roman"/>
        </w:rPr>
      </w:pPr>
    </w:p>
    <w:p w:rsidR="001157C4" w:rsidRDefault="007F1A2C" w:rsidP="00C85A15">
      <w:pPr>
        <w:jc w:val="both"/>
        <w:rPr>
          <w:rFonts w:ascii="Times New Roman" w:hAnsi="Times New Roman" w:cs="Times New Roman"/>
        </w:rPr>
      </w:pPr>
      <w:r>
        <w:rPr>
          <w:rFonts w:ascii="Times New Roman" w:hAnsi="Times New Roman" w:cs="Times New Roman"/>
        </w:rPr>
        <w:t xml:space="preserve">Chairman Griffin recognized Jim </w:t>
      </w:r>
      <w:proofErr w:type="spellStart"/>
      <w:r>
        <w:rPr>
          <w:rFonts w:ascii="Times New Roman" w:hAnsi="Times New Roman" w:cs="Times New Roman"/>
        </w:rPr>
        <w:t>Gour</w:t>
      </w:r>
      <w:proofErr w:type="spellEnd"/>
      <w:r>
        <w:rPr>
          <w:rFonts w:ascii="Times New Roman" w:hAnsi="Times New Roman" w:cs="Times New Roman"/>
        </w:rPr>
        <w:t xml:space="preserve">, address unknown, to address the Board.  </w:t>
      </w:r>
      <w:r w:rsidR="001157C4">
        <w:rPr>
          <w:rFonts w:ascii="Times New Roman" w:hAnsi="Times New Roman" w:cs="Times New Roman"/>
        </w:rPr>
        <w:t xml:space="preserve">Mr. </w:t>
      </w:r>
      <w:proofErr w:type="spellStart"/>
      <w:r w:rsidR="001157C4">
        <w:rPr>
          <w:rFonts w:ascii="Times New Roman" w:hAnsi="Times New Roman" w:cs="Times New Roman"/>
        </w:rPr>
        <w:t>Gour</w:t>
      </w:r>
      <w:proofErr w:type="spellEnd"/>
      <w:r w:rsidR="001157C4">
        <w:rPr>
          <w:rFonts w:ascii="Times New Roman" w:hAnsi="Times New Roman" w:cs="Times New Roman"/>
        </w:rPr>
        <w:t xml:space="preserve"> said increasing the Sherriff’s budget at this time seems arrogant, tone dea</w:t>
      </w:r>
      <w:r w:rsidR="00B716F4">
        <w:rPr>
          <w:rFonts w:ascii="Times New Roman" w:hAnsi="Times New Roman" w:cs="Times New Roman"/>
        </w:rPr>
        <w:t>f</w:t>
      </w:r>
      <w:r w:rsidR="001157C4">
        <w:rPr>
          <w:rFonts w:ascii="Times New Roman" w:hAnsi="Times New Roman" w:cs="Times New Roman"/>
        </w:rPr>
        <w:t xml:space="preserve">, and evil.  He is angry and tired.  </w:t>
      </w:r>
    </w:p>
    <w:p w:rsidR="001157C4" w:rsidRDefault="001157C4" w:rsidP="00C85A15">
      <w:pPr>
        <w:jc w:val="both"/>
        <w:rPr>
          <w:rFonts w:ascii="Times New Roman" w:hAnsi="Times New Roman" w:cs="Times New Roman"/>
        </w:rPr>
      </w:pPr>
    </w:p>
    <w:p w:rsidR="001157C4" w:rsidRDefault="001157C4" w:rsidP="00C85A15">
      <w:pPr>
        <w:jc w:val="both"/>
        <w:rPr>
          <w:rFonts w:ascii="Times New Roman" w:hAnsi="Times New Roman" w:cs="Times New Roman"/>
        </w:rPr>
      </w:pPr>
      <w:r>
        <w:rPr>
          <w:rFonts w:ascii="Times New Roman" w:hAnsi="Times New Roman" w:cs="Times New Roman"/>
        </w:rPr>
        <w:t xml:space="preserve">Chairman Griffin </w:t>
      </w:r>
      <w:r w:rsidR="00045D1A">
        <w:rPr>
          <w:rFonts w:ascii="Times New Roman" w:hAnsi="Times New Roman" w:cs="Times New Roman"/>
        </w:rPr>
        <w:t xml:space="preserve">recognized </w:t>
      </w:r>
      <w:r>
        <w:rPr>
          <w:rFonts w:ascii="Times New Roman" w:hAnsi="Times New Roman" w:cs="Times New Roman"/>
        </w:rPr>
        <w:t>Darlene Pineda of 300 Princess Anne Circle to address the Board.  Ms. Pineda spoke against the proposed increase in the Sheriff’s budget.  She said it is the most shameful thing she has heard of.  Not only should the Board be ashamed for even thinking about it, Sheriff Wooten should be ashamed for asking, because he is a disgrace.  He is an accessory to murder, as well as all of the officers involved in the shooting incident, and District Attorney Womble.  She said if the Board were decent people, they would be out marching with them.</w:t>
      </w:r>
    </w:p>
    <w:p w:rsidR="001157C4" w:rsidRDefault="001157C4" w:rsidP="00C85A15">
      <w:pPr>
        <w:jc w:val="both"/>
        <w:rPr>
          <w:rFonts w:ascii="Times New Roman" w:hAnsi="Times New Roman" w:cs="Times New Roman"/>
        </w:rPr>
      </w:pPr>
    </w:p>
    <w:p w:rsidR="001157C4" w:rsidRDefault="001157C4" w:rsidP="00C85A15">
      <w:pPr>
        <w:jc w:val="both"/>
        <w:rPr>
          <w:rFonts w:ascii="Times New Roman" w:hAnsi="Times New Roman" w:cs="Times New Roman"/>
        </w:rPr>
      </w:pPr>
      <w:r>
        <w:rPr>
          <w:rFonts w:ascii="Times New Roman" w:hAnsi="Times New Roman" w:cs="Times New Roman"/>
        </w:rPr>
        <w:t xml:space="preserve">Chairman Griffin </w:t>
      </w:r>
      <w:r w:rsidR="00045D1A">
        <w:rPr>
          <w:rFonts w:ascii="Times New Roman" w:hAnsi="Times New Roman" w:cs="Times New Roman"/>
        </w:rPr>
        <w:t xml:space="preserve">recognized </w:t>
      </w:r>
      <w:r>
        <w:rPr>
          <w:rFonts w:ascii="Times New Roman" w:hAnsi="Times New Roman" w:cs="Times New Roman"/>
        </w:rPr>
        <w:t xml:space="preserve">Walter Godfrey of 1954 Nixonton Road to address the Board.  Mr. Godfrey </w:t>
      </w:r>
      <w:r w:rsidR="00CB1A2F">
        <w:rPr>
          <w:rFonts w:ascii="Times New Roman" w:hAnsi="Times New Roman" w:cs="Times New Roman"/>
        </w:rPr>
        <w:t xml:space="preserve">said the tears he shares is not because of fear, he cries because so many people are hurting, yet we go on with life as though nothing has happened.  He said if it were one of the Board’s loved ones, he would feel just as bad as if it was one of his own.  </w:t>
      </w:r>
      <w:r w:rsidR="00045D1A">
        <w:rPr>
          <w:rFonts w:ascii="Times New Roman" w:hAnsi="Times New Roman" w:cs="Times New Roman"/>
        </w:rPr>
        <w:t xml:space="preserve">He feels the Board needs to show apathy and concern.  </w:t>
      </w:r>
    </w:p>
    <w:p w:rsidR="00045D1A" w:rsidRDefault="00045D1A" w:rsidP="00C85A15">
      <w:pPr>
        <w:jc w:val="both"/>
        <w:rPr>
          <w:rFonts w:ascii="Times New Roman" w:hAnsi="Times New Roman" w:cs="Times New Roman"/>
        </w:rPr>
      </w:pPr>
    </w:p>
    <w:p w:rsidR="00045D1A" w:rsidRDefault="00045D1A" w:rsidP="00C85A15">
      <w:pPr>
        <w:jc w:val="both"/>
        <w:rPr>
          <w:rFonts w:ascii="Times New Roman" w:hAnsi="Times New Roman" w:cs="Times New Roman"/>
        </w:rPr>
      </w:pPr>
      <w:r>
        <w:rPr>
          <w:rFonts w:ascii="Times New Roman" w:hAnsi="Times New Roman" w:cs="Times New Roman"/>
        </w:rPr>
        <w:t xml:space="preserve">Chairman Griffin recognized Lucille Mallory, address unknown, to address the Board.  </w:t>
      </w:r>
      <w:r w:rsidR="008F5B82">
        <w:rPr>
          <w:rFonts w:ascii="Times New Roman" w:hAnsi="Times New Roman" w:cs="Times New Roman"/>
        </w:rPr>
        <w:t>Ms. Mallory said o</w:t>
      </w:r>
      <w:r>
        <w:rPr>
          <w:rFonts w:ascii="Times New Roman" w:hAnsi="Times New Roman" w:cs="Times New Roman"/>
        </w:rPr>
        <w:t xml:space="preserve">n Christ the solid rock she stands, all other grounds are seeking sands.  She stands before the Board as a black woman and citizens of Elizabeth City, because there is no justice for </w:t>
      </w:r>
      <w:r>
        <w:rPr>
          <w:rFonts w:ascii="Times New Roman" w:hAnsi="Times New Roman" w:cs="Times New Roman"/>
        </w:rPr>
        <w:lastRenderedPageBreak/>
        <w:t>black people in this city.  When wrong is done it must be corrected.  She said black people have be</w:t>
      </w:r>
      <w:r w:rsidR="008F5B82">
        <w:rPr>
          <w:rFonts w:ascii="Times New Roman" w:hAnsi="Times New Roman" w:cs="Times New Roman"/>
        </w:rPr>
        <w:t xml:space="preserve">en treated wrong for too long in every situation.  </w:t>
      </w:r>
    </w:p>
    <w:p w:rsidR="008F5B82" w:rsidRDefault="008F5B82" w:rsidP="00C85A15">
      <w:pPr>
        <w:jc w:val="both"/>
        <w:rPr>
          <w:rFonts w:ascii="Times New Roman" w:hAnsi="Times New Roman" w:cs="Times New Roman"/>
        </w:rPr>
      </w:pPr>
    </w:p>
    <w:p w:rsidR="008F5B82" w:rsidRDefault="008F5B82" w:rsidP="00C85A15">
      <w:pPr>
        <w:jc w:val="both"/>
        <w:rPr>
          <w:rFonts w:ascii="Times New Roman" w:hAnsi="Times New Roman" w:cs="Times New Roman"/>
        </w:rPr>
      </w:pPr>
      <w:r>
        <w:rPr>
          <w:rFonts w:ascii="Times New Roman" w:hAnsi="Times New Roman" w:cs="Times New Roman"/>
        </w:rPr>
        <w:t xml:space="preserve">Chairman Griffin recognized Julia Allen, address unknown, to address the Board.  Ms. Allen said she is a supporter of Black Lives Matter and Justice for Andrew Brown.  She </w:t>
      </w:r>
      <w:r w:rsidR="001B4E8B">
        <w:rPr>
          <w:rFonts w:ascii="Times New Roman" w:hAnsi="Times New Roman" w:cs="Times New Roman"/>
        </w:rPr>
        <w:t xml:space="preserve">asked why increasing the Sheriff’s budget is even in question, because they are responsible for executing an unarmed black man because he was scared and trying to get away.  </w:t>
      </w:r>
    </w:p>
    <w:p w:rsidR="001B4E8B" w:rsidRDefault="001B4E8B" w:rsidP="00C85A15">
      <w:pPr>
        <w:jc w:val="both"/>
        <w:rPr>
          <w:rFonts w:ascii="Times New Roman" w:hAnsi="Times New Roman" w:cs="Times New Roman"/>
        </w:rPr>
      </w:pPr>
    </w:p>
    <w:p w:rsidR="001B4E8B" w:rsidRDefault="001B4E8B" w:rsidP="00C85A15">
      <w:pPr>
        <w:jc w:val="both"/>
        <w:rPr>
          <w:rFonts w:ascii="Times New Roman" w:hAnsi="Times New Roman" w:cs="Times New Roman"/>
        </w:rPr>
      </w:pPr>
      <w:r>
        <w:rPr>
          <w:rFonts w:ascii="Times New Roman" w:hAnsi="Times New Roman" w:cs="Times New Roman"/>
        </w:rPr>
        <w:t xml:space="preserve">Chairman Griffin recognized Molly Penrod, address unknown, to address the Board.  Ms. Penrod said everyone knows that all lives matter, but all lives </w:t>
      </w:r>
      <w:r w:rsidR="00102BDC">
        <w:rPr>
          <w:rFonts w:ascii="Times New Roman" w:hAnsi="Times New Roman" w:cs="Times New Roman"/>
        </w:rPr>
        <w:t>can’t</w:t>
      </w:r>
      <w:r>
        <w:rPr>
          <w:rFonts w:ascii="Times New Roman" w:hAnsi="Times New Roman" w:cs="Times New Roman"/>
        </w:rPr>
        <w:t xml:space="preserve"> matter until black lives matter.  </w:t>
      </w:r>
      <w:r w:rsidR="005F76CB">
        <w:rPr>
          <w:rFonts w:ascii="Times New Roman" w:hAnsi="Times New Roman" w:cs="Times New Roman"/>
        </w:rPr>
        <w:t xml:space="preserve">White lives have never been under systematic attack the way that black lives have.  A Black Lives Matter mural is a message of equality.  A White Lives Mater mural would be a message of supremacy, which we have enough of.  She is in opposition of increasing the Sheriff’s budget.  </w:t>
      </w:r>
      <w:r w:rsidR="0021214B">
        <w:rPr>
          <w:rFonts w:ascii="Times New Roman" w:hAnsi="Times New Roman" w:cs="Times New Roman"/>
        </w:rPr>
        <w:t xml:space="preserve">She is appalled the Sheriff would put the “assassins” back on the force.  </w:t>
      </w:r>
    </w:p>
    <w:p w:rsidR="0021214B" w:rsidRDefault="0021214B" w:rsidP="00C85A15">
      <w:pPr>
        <w:jc w:val="both"/>
        <w:rPr>
          <w:rFonts w:ascii="Times New Roman" w:hAnsi="Times New Roman" w:cs="Times New Roman"/>
        </w:rPr>
      </w:pPr>
    </w:p>
    <w:p w:rsidR="0021214B" w:rsidRDefault="0021214B" w:rsidP="00C85A15">
      <w:pPr>
        <w:jc w:val="both"/>
        <w:rPr>
          <w:rFonts w:ascii="Times New Roman" w:hAnsi="Times New Roman" w:cs="Times New Roman"/>
        </w:rPr>
      </w:pPr>
      <w:r>
        <w:rPr>
          <w:rFonts w:ascii="Times New Roman" w:hAnsi="Times New Roman" w:cs="Times New Roman"/>
        </w:rPr>
        <w:t xml:space="preserve">Chairman Griffin recognized Angela Brothers-Proctor of 533 Weight Station Road, Hertford to address the Board.  </w:t>
      </w:r>
      <w:r w:rsidR="00BF15A7">
        <w:rPr>
          <w:rFonts w:ascii="Times New Roman" w:hAnsi="Times New Roman" w:cs="Times New Roman"/>
        </w:rPr>
        <w:t xml:space="preserve">Ms. Brothers-Proctor quoted Dr. Martin Luther King – What happens in the dark will come out in the light.  She called for release of the video.  She said the extra money for the Sheriff’s Office could be put towards better things.  </w:t>
      </w:r>
    </w:p>
    <w:p w:rsidR="00BF15A7" w:rsidRDefault="00BF15A7" w:rsidP="00C85A15">
      <w:pPr>
        <w:jc w:val="both"/>
        <w:rPr>
          <w:rFonts w:ascii="Times New Roman" w:hAnsi="Times New Roman" w:cs="Times New Roman"/>
        </w:rPr>
      </w:pPr>
    </w:p>
    <w:p w:rsidR="00172958" w:rsidRDefault="00BF15A7" w:rsidP="006F756E">
      <w:pPr>
        <w:jc w:val="both"/>
        <w:rPr>
          <w:rFonts w:ascii="Times New Roman" w:hAnsi="Times New Roman" w:cs="Times New Roman"/>
        </w:rPr>
      </w:pPr>
      <w:r>
        <w:rPr>
          <w:rFonts w:ascii="Times New Roman" w:hAnsi="Times New Roman" w:cs="Times New Roman"/>
        </w:rPr>
        <w:t xml:space="preserve">Chairman Griffin recognized Kirk Rivers of 101 Fairlead Dr. to address the Board.  Mr. Rivers stated that for 61 days there have been peaceful protests in Elizabeth City.  From the beginning of the incident, they have had questions for the Sheriff’s Office and elected county officials, but </w:t>
      </w:r>
      <w:r w:rsidR="00D83754">
        <w:rPr>
          <w:rFonts w:ascii="Times New Roman" w:hAnsi="Times New Roman" w:cs="Times New Roman"/>
        </w:rPr>
        <w:t xml:space="preserve">no one would respond to them </w:t>
      </w:r>
      <w:r>
        <w:rPr>
          <w:rFonts w:ascii="Times New Roman" w:hAnsi="Times New Roman" w:cs="Times New Roman"/>
        </w:rPr>
        <w:t xml:space="preserve">other than a letter </w:t>
      </w:r>
      <w:r w:rsidR="00D83754">
        <w:rPr>
          <w:rFonts w:ascii="Times New Roman" w:hAnsi="Times New Roman" w:cs="Times New Roman"/>
        </w:rPr>
        <w:t xml:space="preserve">put out by </w:t>
      </w:r>
      <w:r>
        <w:rPr>
          <w:rFonts w:ascii="Times New Roman" w:hAnsi="Times New Roman" w:cs="Times New Roman"/>
        </w:rPr>
        <w:t xml:space="preserve">the Chairman.  </w:t>
      </w:r>
      <w:r w:rsidR="00D83754">
        <w:rPr>
          <w:rFonts w:ascii="Times New Roman" w:hAnsi="Times New Roman" w:cs="Times New Roman"/>
        </w:rPr>
        <w:t xml:space="preserve">He is upset that the County Manager criticized the City Council, because they were the only ones that had “balls” to talk to them. </w:t>
      </w:r>
    </w:p>
    <w:p w:rsidR="006F756E" w:rsidRPr="00AD2DEE" w:rsidRDefault="006F756E" w:rsidP="00C42C7D">
      <w:pPr>
        <w:jc w:val="both"/>
        <w:rPr>
          <w:rFonts w:ascii="Times New Roman" w:hAnsi="Times New Roman" w:cs="Times New Roman"/>
        </w:rPr>
      </w:pPr>
    </w:p>
    <w:p w:rsidR="00EE5A20" w:rsidRDefault="006F756E" w:rsidP="00EE5A20">
      <w:pPr>
        <w:contextualSpacing/>
        <w:jc w:val="both"/>
        <w:rPr>
          <w:rFonts w:ascii="Times New Roman" w:hAnsi="Times New Roman" w:cs="Times New Roman"/>
          <w:b/>
          <w:u w:val="single"/>
        </w:rPr>
      </w:pPr>
      <w:r>
        <w:rPr>
          <w:rFonts w:ascii="Times New Roman" w:hAnsi="Times New Roman" w:cs="Times New Roman"/>
          <w:b/>
        </w:rPr>
        <w:t>3</w:t>
      </w:r>
      <w:r w:rsidR="008F58CC" w:rsidRPr="00AD2DEE">
        <w:rPr>
          <w:rFonts w:ascii="Times New Roman" w:hAnsi="Times New Roman" w:cs="Times New Roman"/>
          <w:b/>
        </w:rPr>
        <w:t>.</w:t>
      </w:r>
      <w:r w:rsidR="008F58CC" w:rsidRPr="00AD2DEE">
        <w:rPr>
          <w:rFonts w:ascii="Times New Roman" w:hAnsi="Times New Roman" w:cs="Times New Roman"/>
          <w:b/>
        </w:rPr>
        <w:tab/>
      </w:r>
      <w:r>
        <w:rPr>
          <w:rFonts w:ascii="Times New Roman" w:hAnsi="Times New Roman" w:cs="Times New Roman"/>
          <w:b/>
          <w:u w:val="single"/>
        </w:rPr>
        <w:t>PUBLIC HEARING ON PROPOSED 2021-22 COUNTY BUDGET:</w:t>
      </w:r>
    </w:p>
    <w:p w:rsidR="006F756E" w:rsidRDefault="006F756E" w:rsidP="00EE5A20">
      <w:pPr>
        <w:contextualSpacing/>
        <w:jc w:val="both"/>
        <w:rPr>
          <w:rFonts w:ascii="Times New Roman" w:hAnsi="Times New Roman" w:cs="Times New Roman"/>
        </w:rPr>
      </w:pPr>
      <w:r>
        <w:rPr>
          <w:rFonts w:ascii="Times New Roman" w:hAnsi="Times New Roman" w:cs="Times New Roman"/>
        </w:rPr>
        <w:t>Chairman Griffin declared the meeting to be a public hearing on the proposed 2021-22 county budget.  He asked if anyone would like to address the Board regarding the budget.</w:t>
      </w:r>
    </w:p>
    <w:p w:rsidR="006F756E" w:rsidRDefault="006F756E" w:rsidP="00EE5A20">
      <w:pPr>
        <w:contextualSpacing/>
        <w:jc w:val="both"/>
        <w:rPr>
          <w:rFonts w:ascii="Times New Roman" w:hAnsi="Times New Roman" w:cs="Times New Roman"/>
        </w:rPr>
      </w:pPr>
    </w:p>
    <w:p w:rsidR="006F756E" w:rsidRDefault="00F20011" w:rsidP="00EE5A20">
      <w:pPr>
        <w:contextualSpacing/>
        <w:jc w:val="both"/>
        <w:rPr>
          <w:rFonts w:ascii="Times New Roman" w:eastAsia="Calibri" w:hAnsi="Times New Roman" w:cs="Times New Roman"/>
        </w:rPr>
      </w:pPr>
      <w:r>
        <w:rPr>
          <w:rFonts w:ascii="Times New Roman" w:eastAsia="Calibri" w:hAnsi="Times New Roman" w:cs="Times New Roman"/>
        </w:rPr>
        <w:t>Chairman Griffin called on June Gibbs of 1918 Providence Road to address the Board.  Ms. Gibbs said progression is always good, but in a time like this, when there is no transparency with everyone, the Sheriff’s Department should not get raises.  They have already had paid vacations.  To her it looks like the Board is willing to pay the deputies for what they have done.</w:t>
      </w:r>
      <w:r w:rsidR="003B1253">
        <w:rPr>
          <w:rFonts w:ascii="Times New Roman" w:eastAsia="Calibri" w:hAnsi="Times New Roman" w:cs="Times New Roman"/>
        </w:rPr>
        <w:t xml:space="preserve">  </w:t>
      </w:r>
    </w:p>
    <w:p w:rsidR="00F20011" w:rsidRDefault="00F20011" w:rsidP="00EE5A20">
      <w:pPr>
        <w:contextualSpacing/>
        <w:jc w:val="both"/>
        <w:rPr>
          <w:rFonts w:ascii="Times New Roman" w:eastAsia="Calibri" w:hAnsi="Times New Roman" w:cs="Times New Roman"/>
        </w:rPr>
      </w:pPr>
    </w:p>
    <w:p w:rsidR="00F20011" w:rsidRDefault="00F20011" w:rsidP="00EE5A20">
      <w:pPr>
        <w:contextualSpacing/>
        <w:jc w:val="both"/>
        <w:rPr>
          <w:rFonts w:ascii="Times New Roman" w:eastAsia="Calibri" w:hAnsi="Times New Roman" w:cs="Times New Roman"/>
        </w:rPr>
      </w:pPr>
      <w:r>
        <w:rPr>
          <w:rFonts w:ascii="Times New Roman" w:eastAsia="Calibri" w:hAnsi="Times New Roman" w:cs="Times New Roman"/>
        </w:rPr>
        <w:t xml:space="preserve">Chairman Griffin acknowledged </w:t>
      </w:r>
      <w:r w:rsidR="003B1253">
        <w:rPr>
          <w:rFonts w:ascii="Times New Roman" w:eastAsia="Calibri" w:hAnsi="Times New Roman" w:cs="Times New Roman"/>
        </w:rPr>
        <w:t>Clifford Balance of 741 Mount Hermon Church Road to address the Board.  Mr. Balance said he belie</w:t>
      </w:r>
      <w:r w:rsidR="00AB58AA">
        <w:rPr>
          <w:rFonts w:ascii="Times New Roman" w:eastAsia="Calibri" w:hAnsi="Times New Roman" w:cs="Times New Roman"/>
        </w:rPr>
        <w:t xml:space="preserve">ves the budget should be passed, because </w:t>
      </w:r>
      <w:r w:rsidR="003B1253">
        <w:rPr>
          <w:rFonts w:ascii="Times New Roman" w:eastAsia="Calibri" w:hAnsi="Times New Roman" w:cs="Times New Roman"/>
        </w:rPr>
        <w:t xml:space="preserve">the County residents need protection as well.  </w:t>
      </w:r>
      <w:r w:rsidR="00AB58AA">
        <w:rPr>
          <w:rFonts w:ascii="Times New Roman" w:eastAsia="Calibri" w:hAnsi="Times New Roman" w:cs="Times New Roman"/>
        </w:rPr>
        <w:t xml:space="preserve">He needs to see a deputy come by his house regularly.  If we start cutting law enforcement, then we will increase crime.  </w:t>
      </w:r>
      <w:r w:rsidR="003B1253">
        <w:rPr>
          <w:rFonts w:ascii="Times New Roman" w:eastAsia="Calibri" w:hAnsi="Times New Roman" w:cs="Times New Roman"/>
        </w:rPr>
        <w:t xml:space="preserve">The entire Sheriff’s Department should not be punished for what a few may or may not have done.  </w:t>
      </w:r>
      <w:r w:rsidR="00AB58AA">
        <w:rPr>
          <w:rFonts w:ascii="Times New Roman" w:eastAsia="Calibri" w:hAnsi="Times New Roman" w:cs="Times New Roman"/>
        </w:rPr>
        <w:t xml:space="preserve">Additionally, the Board of Commissioners cannot be blamed for what happens on the streets.  </w:t>
      </w:r>
    </w:p>
    <w:p w:rsidR="00AB58AA" w:rsidRDefault="00AB58AA" w:rsidP="00EE5A20">
      <w:pPr>
        <w:contextualSpacing/>
        <w:jc w:val="both"/>
        <w:rPr>
          <w:rFonts w:ascii="Times New Roman" w:eastAsia="Calibri" w:hAnsi="Times New Roman" w:cs="Times New Roman"/>
        </w:rPr>
      </w:pPr>
    </w:p>
    <w:p w:rsidR="00AB58AA" w:rsidRDefault="00AB58AA" w:rsidP="00EE5A20">
      <w:pPr>
        <w:contextualSpacing/>
        <w:jc w:val="both"/>
        <w:rPr>
          <w:rFonts w:ascii="Times New Roman" w:eastAsia="Calibri" w:hAnsi="Times New Roman" w:cs="Times New Roman"/>
        </w:rPr>
      </w:pPr>
      <w:r>
        <w:rPr>
          <w:rFonts w:ascii="Times New Roman" w:eastAsia="Calibri" w:hAnsi="Times New Roman" w:cs="Times New Roman"/>
        </w:rPr>
        <w:t>Chairman Griffin acknowledged Christina Williams of 3611 Union Street to address the Board.  Ms. Williams said since the Commissioners have had to set here and be berated for the last hour, she would like to let them know that she appreciates their strong leadership during the last couple of months.  She does not want to see our polic</w:t>
      </w:r>
      <w:r w:rsidR="00B716F4">
        <w:rPr>
          <w:rFonts w:ascii="Times New Roman" w:eastAsia="Calibri" w:hAnsi="Times New Roman" w:cs="Times New Roman"/>
        </w:rPr>
        <w:t>e</w:t>
      </w:r>
      <w:r>
        <w:rPr>
          <w:rFonts w:ascii="Times New Roman" w:eastAsia="Calibri" w:hAnsi="Times New Roman" w:cs="Times New Roman"/>
        </w:rPr>
        <w:t xml:space="preserve"> defunded.  She believed Sheriff Wooten is not to blame for the events.  He needs t</w:t>
      </w:r>
      <w:r w:rsidR="00B5225B">
        <w:rPr>
          <w:rFonts w:ascii="Times New Roman" w:eastAsia="Calibri" w:hAnsi="Times New Roman" w:cs="Times New Roman"/>
        </w:rPr>
        <w:t>he</w:t>
      </w:r>
      <w:r>
        <w:rPr>
          <w:rFonts w:ascii="Times New Roman" w:eastAsia="Calibri" w:hAnsi="Times New Roman" w:cs="Times New Roman"/>
        </w:rPr>
        <w:t xml:space="preserve"> money in his budget to correct these problems.  </w:t>
      </w:r>
    </w:p>
    <w:p w:rsidR="00AB58AA" w:rsidRDefault="00AB58AA" w:rsidP="00EE5A20">
      <w:pPr>
        <w:contextualSpacing/>
        <w:jc w:val="both"/>
        <w:rPr>
          <w:rFonts w:ascii="Times New Roman" w:eastAsia="Calibri" w:hAnsi="Times New Roman" w:cs="Times New Roman"/>
        </w:rPr>
      </w:pPr>
    </w:p>
    <w:p w:rsidR="00AB58AA" w:rsidRDefault="00AB58AA" w:rsidP="00EE5A20">
      <w:pPr>
        <w:contextualSpacing/>
        <w:jc w:val="both"/>
        <w:rPr>
          <w:rFonts w:ascii="Times New Roman" w:eastAsia="Calibri" w:hAnsi="Times New Roman" w:cs="Times New Roman"/>
        </w:rPr>
      </w:pPr>
      <w:r>
        <w:rPr>
          <w:rFonts w:ascii="Times New Roman" w:eastAsia="Calibri" w:hAnsi="Times New Roman" w:cs="Times New Roman"/>
        </w:rPr>
        <w:t xml:space="preserve">Chairman Griffin called on Kirk Rivers of 101 Fairlead Dr. to address the Board.  Mr. Rivers asked for a breakdown of the requested increases in the Sheriff’s budget since citizens were unable to attend the last two meetings physically.  </w:t>
      </w:r>
    </w:p>
    <w:p w:rsidR="00AB58AA" w:rsidRDefault="00AB58AA" w:rsidP="00EE5A20">
      <w:pPr>
        <w:contextualSpacing/>
        <w:jc w:val="both"/>
        <w:rPr>
          <w:rFonts w:ascii="Times New Roman" w:eastAsia="Calibri" w:hAnsi="Times New Roman" w:cs="Times New Roman"/>
        </w:rPr>
      </w:pPr>
    </w:p>
    <w:p w:rsidR="00AB58AA" w:rsidRDefault="00F04B9C" w:rsidP="00EE5A20">
      <w:pPr>
        <w:contextualSpacing/>
        <w:jc w:val="both"/>
        <w:rPr>
          <w:rFonts w:ascii="Times New Roman" w:eastAsia="Calibri" w:hAnsi="Times New Roman" w:cs="Times New Roman"/>
        </w:rPr>
      </w:pPr>
      <w:r>
        <w:rPr>
          <w:rFonts w:ascii="Times New Roman" w:eastAsia="Calibri" w:hAnsi="Times New Roman" w:cs="Times New Roman"/>
        </w:rPr>
        <w:t>At the absence of further comments, the public hearing was closed</w:t>
      </w:r>
    </w:p>
    <w:p w:rsidR="00AB58AA" w:rsidRDefault="00AB58AA" w:rsidP="00EE5A20">
      <w:pPr>
        <w:contextualSpacing/>
        <w:jc w:val="both"/>
        <w:rPr>
          <w:rFonts w:ascii="Times New Roman" w:eastAsia="Calibri" w:hAnsi="Times New Roman" w:cs="Times New Roman"/>
        </w:rPr>
      </w:pPr>
    </w:p>
    <w:p w:rsidR="00AB58AA" w:rsidRDefault="00AB58AA" w:rsidP="00EE5A20">
      <w:pPr>
        <w:contextualSpacing/>
        <w:jc w:val="both"/>
        <w:rPr>
          <w:rFonts w:ascii="Times New Roman" w:eastAsia="Calibri" w:hAnsi="Times New Roman" w:cs="Times New Roman"/>
        </w:rPr>
      </w:pPr>
      <w:r>
        <w:rPr>
          <w:rFonts w:ascii="Times New Roman" w:eastAsia="Calibri" w:hAnsi="Times New Roman" w:cs="Times New Roman"/>
        </w:rPr>
        <w:t>Finance</w:t>
      </w:r>
      <w:r w:rsidR="005B5FE5">
        <w:rPr>
          <w:rFonts w:ascii="Times New Roman" w:eastAsia="Calibri" w:hAnsi="Times New Roman" w:cs="Times New Roman"/>
        </w:rPr>
        <w:t xml:space="preserve"> Director Sheri Small noted that the </w:t>
      </w:r>
      <w:r w:rsidR="00B5225B">
        <w:rPr>
          <w:rFonts w:ascii="Times New Roman" w:eastAsia="Calibri" w:hAnsi="Times New Roman" w:cs="Times New Roman"/>
        </w:rPr>
        <w:t xml:space="preserve">Sheriff’s </w:t>
      </w:r>
      <w:r w:rsidR="005B5FE5">
        <w:rPr>
          <w:rFonts w:ascii="Times New Roman" w:eastAsia="Calibri" w:hAnsi="Times New Roman" w:cs="Times New Roman"/>
        </w:rPr>
        <w:t xml:space="preserve">budget includes:  two new positions for Courthouse security; increase in separation allowances (mandated by state statute); 2% COLA for all County employees; increased health insurance costs, and increased health insurance for retirees.  She noted that the Sheriff’s Office Capital Expense budget was cut by $50,000.  </w:t>
      </w:r>
    </w:p>
    <w:p w:rsidR="005B5FE5" w:rsidRDefault="005B5FE5" w:rsidP="00EE5A20">
      <w:pPr>
        <w:contextualSpacing/>
        <w:jc w:val="both"/>
        <w:rPr>
          <w:rFonts w:ascii="Times New Roman" w:eastAsia="Calibri" w:hAnsi="Times New Roman" w:cs="Times New Roman"/>
        </w:rPr>
      </w:pPr>
    </w:p>
    <w:p w:rsidR="005B5FE5" w:rsidRDefault="005B5FE5" w:rsidP="007C290A">
      <w:pPr>
        <w:ind w:left="720" w:right="720" w:hanging="720"/>
        <w:contextualSpacing/>
        <w:jc w:val="both"/>
        <w:rPr>
          <w:rFonts w:ascii="Times New Roman" w:eastAsia="Calibri" w:hAnsi="Times New Roman" w:cs="Times New Roman"/>
        </w:rPr>
      </w:pPr>
      <w:r>
        <w:rPr>
          <w:rFonts w:ascii="Times New Roman" w:eastAsia="Calibri" w:hAnsi="Times New Roman" w:cs="Times New Roman"/>
        </w:rPr>
        <w:lastRenderedPageBreak/>
        <w:tab/>
        <w:t xml:space="preserve">Motion was made by Sean Lavin, seconded by Jonathan Meads to approve the FY 2021-22 </w:t>
      </w:r>
      <w:r w:rsidR="00B5225B">
        <w:rPr>
          <w:rFonts w:ascii="Times New Roman" w:eastAsia="Calibri" w:hAnsi="Times New Roman" w:cs="Times New Roman"/>
        </w:rPr>
        <w:t>C</w:t>
      </w:r>
      <w:r>
        <w:rPr>
          <w:rFonts w:ascii="Times New Roman" w:eastAsia="Calibri" w:hAnsi="Times New Roman" w:cs="Times New Roman"/>
        </w:rPr>
        <w:t xml:space="preserve">ounty </w:t>
      </w:r>
      <w:r w:rsidR="00B5225B">
        <w:rPr>
          <w:rFonts w:ascii="Times New Roman" w:eastAsia="Calibri" w:hAnsi="Times New Roman" w:cs="Times New Roman"/>
        </w:rPr>
        <w:t>B</w:t>
      </w:r>
      <w:r>
        <w:rPr>
          <w:rFonts w:ascii="Times New Roman" w:eastAsia="Calibri" w:hAnsi="Times New Roman" w:cs="Times New Roman"/>
        </w:rPr>
        <w:t>udget as proposed.  The motion carried unanimously and the following budget ordinance was adopted.</w:t>
      </w:r>
    </w:p>
    <w:p w:rsidR="005B5FE5" w:rsidRDefault="005B5FE5" w:rsidP="005B5FE5">
      <w:pPr>
        <w:ind w:right="720"/>
        <w:contextualSpacing/>
        <w:jc w:val="both"/>
        <w:rPr>
          <w:rFonts w:ascii="Times New Roman" w:eastAsia="Calibri" w:hAnsi="Times New Roman" w:cs="Times New Roman"/>
        </w:rPr>
      </w:pPr>
    </w:p>
    <w:p w:rsidR="00055C6B" w:rsidRDefault="00055C6B" w:rsidP="005B5FE5">
      <w:pPr>
        <w:ind w:right="720"/>
        <w:contextualSpacing/>
        <w:jc w:val="both"/>
        <w:rPr>
          <w:rFonts w:ascii="Times New Roman" w:eastAsia="Calibri" w:hAnsi="Times New Roman" w:cs="Times New Roman"/>
        </w:rPr>
      </w:pPr>
    </w:p>
    <w:p w:rsidR="005B5FE5" w:rsidRPr="005B5FE5" w:rsidRDefault="005B5FE5" w:rsidP="005B5FE5">
      <w:pPr>
        <w:tabs>
          <w:tab w:val="left" w:pos="2061"/>
          <w:tab w:val="right" w:leader="dot" w:pos="9360"/>
        </w:tabs>
        <w:jc w:val="center"/>
        <w:rPr>
          <w:rFonts w:cs="Times New Roman"/>
          <w:b/>
          <w:sz w:val="28"/>
          <w:szCs w:val="20"/>
        </w:rPr>
      </w:pPr>
      <w:r w:rsidRPr="005B5FE5">
        <w:rPr>
          <w:rFonts w:cs="Times New Roman"/>
          <w:b/>
          <w:sz w:val="28"/>
          <w:szCs w:val="20"/>
        </w:rPr>
        <w:t>BUDGET ORDINANCE</w:t>
      </w:r>
    </w:p>
    <w:p w:rsidR="005B5FE5" w:rsidRPr="005B5FE5" w:rsidRDefault="005B5FE5" w:rsidP="005B5FE5">
      <w:pPr>
        <w:tabs>
          <w:tab w:val="left" w:pos="2061"/>
          <w:tab w:val="right" w:leader="dot" w:pos="9360"/>
        </w:tabs>
        <w:jc w:val="center"/>
        <w:rPr>
          <w:rFonts w:cs="Times New Roman"/>
          <w:b/>
          <w:sz w:val="28"/>
          <w:szCs w:val="20"/>
        </w:rPr>
      </w:pPr>
      <w:r w:rsidRPr="005B5FE5">
        <w:rPr>
          <w:rFonts w:cs="Times New Roman"/>
          <w:b/>
          <w:sz w:val="28"/>
          <w:szCs w:val="20"/>
        </w:rPr>
        <w:t>FISCAL YEAR 2021-22</w:t>
      </w:r>
    </w:p>
    <w:p w:rsidR="005B5FE5" w:rsidRPr="005B5FE5" w:rsidRDefault="005B5FE5" w:rsidP="005B5FE5">
      <w:pPr>
        <w:tabs>
          <w:tab w:val="left" w:pos="2061"/>
          <w:tab w:val="right" w:leader="dot" w:pos="9360"/>
        </w:tabs>
        <w:rPr>
          <w:rFonts w:cs="Times New Roman"/>
          <w:szCs w:val="20"/>
        </w:rPr>
      </w:pPr>
    </w:p>
    <w:p w:rsidR="005B5FE5" w:rsidRPr="005B5FE5" w:rsidRDefault="005B5FE5" w:rsidP="005B5FE5">
      <w:pPr>
        <w:tabs>
          <w:tab w:val="left" w:pos="2061"/>
          <w:tab w:val="right" w:leader="dot" w:pos="9360"/>
        </w:tabs>
        <w:jc w:val="both"/>
        <w:rPr>
          <w:rFonts w:cs="Times New Roman"/>
          <w:szCs w:val="20"/>
        </w:rPr>
      </w:pPr>
    </w:p>
    <w:p w:rsidR="005B5FE5" w:rsidRPr="005B5FE5" w:rsidRDefault="005B5FE5" w:rsidP="005B5FE5">
      <w:pPr>
        <w:tabs>
          <w:tab w:val="left" w:pos="2061"/>
          <w:tab w:val="right" w:leader="dot" w:pos="9360"/>
        </w:tabs>
        <w:jc w:val="both"/>
        <w:rPr>
          <w:rFonts w:cs="Times New Roman"/>
          <w:sz w:val="22"/>
          <w:szCs w:val="20"/>
        </w:rPr>
      </w:pPr>
      <w:r w:rsidRPr="005B5FE5">
        <w:rPr>
          <w:rFonts w:cs="Times New Roman"/>
          <w:b/>
          <w:sz w:val="22"/>
          <w:szCs w:val="20"/>
        </w:rPr>
        <w:t>BE IT ORDAINED THIS 21st DAY OF JUNE, 2021 BY THE BOARD OF COMMISSIONERS OF PASQUOTANK COUNTY, NORTH CAROLINA</w:t>
      </w:r>
      <w:r w:rsidRPr="005B5FE5">
        <w:rPr>
          <w:rFonts w:cs="Times New Roman"/>
          <w:sz w:val="22"/>
          <w:szCs w:val="20"/>
        </w:rPr>
        <w:t>:</w:t>
      </w:r>
    </w:p>
    <w:p w:rsidR="005B5FE5" w:rsidRPr="005B5FE5" w:rsidRDefault="005B5FE5" w:rsidP="005B5FE5">
      <w:pPr>
        <w:tabs>
          <w:tab w:val="left" w:pos="2061"/>
          <w:tab w:val="right" w:leader="dot" w:pos="9360"/>
        </w:tabs>
        <w:jc w:val="both"/>
        <w:rPr>
          <w:rFonts w:cs="Times New Roman"/>
          <w:sz w:val="22"/>
          <w:szCs w:val="20"/>
        </w:rPr>
      </w:pPr>
    </w:p>
    <w:p w:rsidR="005B5FE5" w:rsidRPr="005B5FE5" w:rsidRDefault="005B5FE5" w:rsidP="005B5FE5">
      <w:pPr>
        <w:tabs>
          <w:tab w:val="left" w:pos="720"/>
          <w:tab w:val="left" w:pos="2061"/>
          <w:tab w:val="right" w:leader="dot" w:pos="9360"/>
        </w:tabs>
        <w:jc w:val="both"/>
        <w:rPr>
          <w:rFonts w:cs="Times New Roman"/>
          <w:b/>
          <w:sz w:val="22"/>
          <w:szCs w:val="20"/>
        </w:rPr>
      </w:pPr>
      <w:r w:rsidRPr="005B5FE5">
        <w:rPr>
          <w:rFonts w:cs="Times New Roman"/>
          <w:b/>
          <w:sz w:val="22"/>
          <w:szCs w:val="20"/>
        </w:rPr>
        <w:t>I.        GENERAL FUND</w:t>
      </w:r>
    </w:p>
    <w:p w:rsidR="005B5FE5" w:rsidRPr="005B5FE5" w:rsidRDefault="005B5FE5" w:rsidP="005B5FE5">
      <w:pPr>
        <w:tabs>
          <w:tab w:val="left" w:pos="2061"/>
          <w:tab w:val="right" w:leader="dot" w:pos="9360"/>
        </w:tabs>
        <w:jc w:val="both"/>
        <w:rPr>
          <w:rFonts w:cs="Times New Roman"/>
          <w:sz w:val="22"/>
          <w:szCs w:val="20"/>
        </w:rPr>
      </w:pPr>
    </w:p>
    <w:p w:rsidR="005B5FE5" w:rsidRDefault="005B5FE5" w:rsidP="005B5FE5">
      <w:pPr>
        <w:tabs>
          <w:tab w:val="left" w:pos="630"/>
          <w:tab w:val="left" w:pos="144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xml:space="preserve">:  The following amounts are hereby appropriated in the General Fund for the operation of county government and its activities for the fiscal year beginning July 1, 2021 and ending June 30, 2022, in accordance with the chart of accounts heretofore established for this county: </w:t>
      </w:r>
    </w:p>
    <w:p w:rsidR="00172958" w:rsidRPr="005B5FE5" w:rsidRDefault="00172958" w:rsidP="005B5FE5">
      <w:pPr>
        <w:tabs>
          <w:tab w:val="left" w:pos="630"/>
          <w:tab w:val="left" w:pos="1440"/>
          <w:tab w:val="left" w:pos="2061"/>
          <w:tab w:val="right" w:leader="dot" w:pos="9360"/>
        </w:tabs>
        <w:jc w:val="both"/>
        <w:rPr>
          <w:rFonts w:cs="Times New Roman"/>
          <w:sz w:val="22"/>
          <w:szCs w:val="20"/>
        </w:rPr>
      </w:pPr>
    </w:p>
    <w:p w:rsidR="005B5FE5" w:rsidRPr="005B5FE5" w:rsidRDefault="005B5FE5" w:rsidP="005B5FE5">
      <w:pPr>
        <w:tabs>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Governing Board</w:t>
      </w:r>
      <w:r w:rsidRPr="005B5FE5">
        <w:rPr>
          <w:rFonts w:cs="Times New Roman"/>
          <w:sz w:val="22"/>
          <w:szCs w:val="20"/>
        </w:rPr>
        <w:tab/>
        <w:t xml:space="preserve"> $         96,695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County Manager</w:t>
      </w:r>
      <w:r w:rsidRPr="005B5FE5">
        <w:rPr>
          <w:rFonts w:cs="Times New Roman"/>
          <w:sz w:val="22"/>
          <w:szCs w:val="20"/>
        </w:rPr>
        <w:tab/>
        <w:t>399,684</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Personnel/Payroll</w:t>
      </w:r>
      <w:r w:rsidRPr="005B5FE5">
        <w:rPr>
          <w:rFonts w:cs="Times New Roman"/>
          <w:sz w:val="22"/>
          <w:szCs w:val="20"/>
        </w:rPr>
        <w:tab/>
        <w:t>165,290</w:t>
      </w:r>
      <w:r w:rsidRPr="005B5FE5">
        <w:rPr>
          <w:rFonts w:cs="Times New Roman"/>
          <w:sz w:val="22"/>
          <w:szCs w:val="20"/>
        </w:rPr>
        <w:tab/>
      </w:r>
      <w:r w:rsidRPr="005B5FE5">
        <w:rPr>
          <w:rFonts w:cs="Times New Roman"/>
          <w:sz w:val="22"/>
          <w:szCs w:val="20"/>
        </w:rPr>
        <w:tab/>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Finance Department</w:t>
      </w:r>
      <w:r w:rsidRPr="005B5FE5">
        <w:rPr>
          <w:rFonts w:cs="Times New Roman"/>
          <w:sz w:val="22"/>
          <w:szCs w:val="20"/>
        </w:rPr>
        <w:tab/>
        <w:t>438,600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Data Processing</w:t>
      </w:r>
      <w:r w:rsidRPr="005B5FE5">
        <w:rPr>
          <w:rFonts w:cs="Times New Roman"/>
          <w:sz w:val="22"/>
          <w:szCs w:val="20"/>
        </w:rPr>
        <w:tab/>
        <w:t>489,745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Tax Administration</w:t>
      </w:r>
      <w:r w:rsidRPr="005B5FE5">
        <w:rPr>
          <w:rFonts w:cs="Times New Roman"/>
          <w:sz w:val="22"/>
          <w:szCs w:val="20"/>
        </w:rPr>
        <w:tab/>
        <w:t>742,715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County Attorney</w:t>
      </w:r>
      <w:r w:rsidRPr="005B5FE5">
        <w:rPr>
          <w:rFonts w:cs="Times New Roman"/>
          <w:sz w:val="22"/>
          <w:szCs w:val="20"/>
        </w:rPr>
        <w:tab/>
        <w:t>226,625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Court Facilities</w:t>
      </w:r>
      <w:r w:rsidRPr="005B5FE5">
        <w:rPr>
          <w:rFonts w:cs="Times New Roman"/>
          <w:sz w:val="22"/>
          <w:szCs w:val="20"/>
        </w:rPr>
        <w:tab/>
        <w:t xml:space="preserve"> 50,000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Elections Board</w:t>
      </w:r>
      <w:r w:rsidRPr="005B5FE5">
        <w:rPr>
          <w:rFonts w:cs="Times New Roman"/>
          <w:sz w:val="22"/>
          <w:szCs w:val="20"/>
        </w:rPr>
        <w:tab/>
        <w:t>383,100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Register of Deeds</w:t>
      </w:r>
      <w:r w:rsidRPr="005B5FE5">
        <w:rPr>
          <w:rFonts w:cs="Times New Roman"/>
          <w:sz w:val="22"/>
          <w:szCs w:val="20"/>
        </w:rPr>
        <w:tab/>
        <w:t>283,015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Public Buildings</w:t>
      </w:r>
      <w:r w:rsidRPr="005B5FE5">
        <w:rPr>
          <w:rFonts w:cs="Times New Roman"/>
          <w:sz w:val="22"/>
          <w:szCs w:val="20"/>
        </w:rPr>
        <w:tab/>
        <w:t>1,414,295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Health &amp; Social Services Building</w:t>
      </w:r>
      <w:r w:rsidRPr="005B5FE5">
        <w:rPr>
          <w:rFonts w:cs="Times New Roman"/>
          <w:sz w:val="22"/>
          <w:szCs w:val="20"/>
        </w:rPr>
        <w:tab/>
        <w:t>361,605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Non-Departmental</w:t>
      </w:r>
      <w:r w:rsidRPr="005B5FE5">
        <w:rPr>
          <w:rFonts w:cs="Times New Roman"/>
          <w:sz w:val="22"/>
          <w:szCs w:val="20"/>
        </w:rPr>
        <w:tab/>
        <w:t xml:space="preserve"> 674,600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Sheriff’s Department</w:t>
      </w:r>
      <w:r w:rsidRPr="005B5FE5">
        <w:rPr>
          <w:rFonts w:cs="Times New Roman"/>
          <w:sz w:val="22"/>
          <w:szCs w:val="20"/>
        </w:rPr>
        <w:tab/>
        <w:t>4,631,250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School Resource Officers</w:t>
      </w:r>
      <w:r w:rsidRPr="005B5FE5">
        <w:rPr>
          <w:rFonts w:cs="Times New Roman"/>
          <w:sz w:val="22"/>
          <w:szCs w:val="20"/>
        </w:rPr>
        <w:tab/>
        <w:t>513,360</w:t>
      </w:r>
    </w:p>
    <w:p w:rsidR="005B5FE5" w:rsidRPr="005B5FE5" w:rsidRDefault="005B5FE5" w:rsidP="00471664">
      <w:pPr>
        <w:tabs>
          <w:tab w:val="left" w:pos="630"/>
          <w:tab w:val="left" w:pos="1080"/>
          <w:tab w:val="right" w:leader="dot" w:pos="9360"/>
        </w:tabs>
        <w:jc w:val="both"/>
        <w:rPr>
          <w:rFonts w:cs="Times New Roman"/>
          <w:sz w:val="22"/>
          <w:szCs w:val="20"/>
        </w:rPr>
      </w:pPr>
      <w:r w:rsidRPr="005B5FE5">
        <w:rPr>
          <w:rFonts w:cs="Times New Roman"/>
          <w:sz w:val="22"/>
          <w:szCs w:val="20"/>
        </w:rPr>
        <w:tab/>
        <w:t>Jail</w:t>
      </w:r>
      <w:r w:rsidR="00471664">
        <w:rPr>
          <w:rFonts w:cs="Times New Roman"/>
          <w:sz w:val="22"/>
          <w:szCs w:val="20"/>
        </w:rPr>
        <w:t xml:space="preserve"> </w:t>
      </w:r>
      <w:r w:rsidR="00471664">
        <w:rPr>
          <w:rFonts w:cs="Times New Roman"/>
          <w:sz w:val="22"/>
          <w:szCs w:val="20"/>
        </w:rPr>
        <w:tab/>
      </w:r>
      <w:r w:rsidR="00471664">
        <w:rPr>
          <w:rFonts w:cs="Times New Roman"/>
          <w:sz w:val="22"/>
          <w:szCs w:val="20"/>
        </w:rPr>
        <w:tab/>
      </w:r>
      <w:r w:rsidRPr="005B5FE5">
        <w:rPr>
          <w:rFonts w:cs="Times New Roman"/>
          <w:sz w:val="22"/>
          <w:szCs w:val="20"/>
        </w:rPr>
        <w:t>2,149,632</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Central Communications</w:t>
      </w:r>
      <w:r w:rsidRPr="005B5FE5">
        <w:rPr>
          <w:rFonts w:cs="Times New Roman"/>
          <w:sz w:val="22"/>
          <w:szCs w:val="20"/>
        </w:rPr>
        <w:tab/>
        <w:t>1,577,363</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Emergency Management</w:t>
      </w:r>
      <w:r w:rsidRPr="005B5FE5">
        <w:rPr>
          <w:rFonts w:cs="Times New Roman"/>
          <w:sz w:val="22"/>
          <w:szCs w:val="20"/>
        </w:rPr>
        <w:tab/>
        <w:t>185,555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Central Fire Department</w:t>
      </w:r>
      <w:r w:rsidRPr="005B5FE5">
        <w:rPr>
          <w:rFonts w:cs="Times New Roman"/>
          <w:sz w:val="22"/>
          <w:szCs w:val="20"/>
        </w:rPr>
        <w:tab/>
        <w:t>2,157,959</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Intercounty Fire Department</w:t>
      </w:r>
      <w:r w:rsidRPr="005B5FE5">
        <w:rPr>
          <w:rFonts w:cs="Times New Roman"/>
          <w:sz w:val="22"/>
          <w:szCs w:val="20"/>
        </w:rPr>
        <w:tab/>
        <w:t>67,850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Newland Fire Department</w:t>
      </w:r>
      <w:r w:rsidRPr="005B5FE5">
        <w:rPr>
          <w:rFonts w:cs="Times New Roman"/>
          <w:sz w:val="22"/>
          <w:szCs w:val="20"/>
        </w:rPr>
        <w:tab/>
        <w:t>75,200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Weeksville Fire Department</w:t>
      </w:r>
      <w:r w:rsidRPr="005B5FE5">
        <w:rPr>
          <w:rFonts w:cs="Times New Roman"/>
          <w:sz w:val="22"/>
          <w:szCs w:val="20"/>
        </w:rPr>
        <w:tab/>
        <w:t>68,150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Providence Fire Department</w:t>
      </w:r>
      <w:r w:rsidRPr="005B5FE5">
        <w:rPr>
          <w:rFonts w:cs="Times New Roman"/>
          <w:sz w:val="22"/>
          <w:szCs w:val="20"/>
        </w:rPr>
        <w:tab/>
        <w:t>92,700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Nixonton Fire Department</w:t>
      </w:r>
      <w:r w:rsidRPr="005B5FE5">
        <w:rPr>
          <w:rFonts w:cs="Times New Roman"/>
          <w:sz w:val="22"/>
          <w:szCs w:val="20"/>
        </w:rPr>
        <w:tab/>
        <w:t>69,900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Building Inspector</w:t>
      </w:r>
      <w:r w:rsidRPr="005B5FE5">
        <w:rPr>
          <w:rFonts w:cs="Times New Roman"/>
          <w:sz w:val="22"/>
          <w:szCs w:val="20"/>
        </w:rPr>
        <w:tab/>
        <w:t>249,035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Emergency Medical Services</w:t>
      </w:r>
      <w:r w:rsidRPr="005B5FE5">
        <w:rPr>
          <w:rFonts w:cs="Times New Roman"/>
          <w:sz w:val="22"/>
          <w:szCs w:val="20"/>
        </w:rPr>
        <w:tab/>
        <w:t>5,725,867</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Animal Control</w:t>
      </w:r>
      <w:r w:rsidRPr="005B5FE5">
        <w:rPr>
          <w:rFonts w:cs="Times New Roman"/>
          <w:sz w:val="22"/>
          <w:szCs w:val="20"/>
        </w:rPr>
        <w:tab/>
        <w:t xml:space="preserve"> 289,365                                    </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Planning Department</w:t>
      </w:r>
      <w:r w:rsidRPr="005B5FE5">
        <w:rPr>
          <w:rFonts w:cs="Times New Roman"/>
          <w:sz w:val="22"/>
          <w:szCs w:val="20"/>
        </w:rPr>
        <w:tab/>
        <w:t>248,664</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Geographic Information Systems</w:t>
      </w:r>
      <w:r w:rsidRPr="005B5FE5">
        <w:rPr>
          <w:rFonts w:cs="Times New Roman"/>
          <w:sz w:val="22"/>
          <w:szCs w:val="20"/>
        </w:rPr>
        <w:tab/>
        <w:t>149,495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Economic Development</w:t>
      </w:r>
      <w:r w:rsidRPr="005B5FE5">
        <w:rPr>
          <w:rFonts w:cs="Times New Roman"/>
          <w:sz w:val="22"/>
          <w:szCs w:val="20"/>
        </w:rPr>
        <w:tab/>
        <w:t>1,039,400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Cooperative Extension Service</w:t>
      </w:r>
      <w:r w:rsidRPr="005B5FE5">
        <w:rPr>
          <w:rFonts w:cs="Times New Roman"/>
          <w:sz w:val="22"/>
          <w:szCs w:val="20"/>
        </w:rPr>
        <w:tab/>
        <w:t>271,150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Soil &amp; Water Conservation</w:t>
      </w:r>
      <w:r w:rsidRPr="005B5FE5">
        <w:rPr>
          <w:rFonts w:cs="Times New Roman"/>
          <w:sz w:val="22"/>
          <w:szCs w:val="20"/>
        </w:rPr>
        <w:tab/>
        <w:t>188,178</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Public Health</w:t>
      </w:r>
      <w:r w:rsidRPr="005B5FE5">
        <w:rPr>
          <w:rFonts w:cs="Times New Roman"/>
          <w:sz w:val="22"/>
          <w:szCs w:val="20"/>
        </w:rPr>
        <w:tab/>
      </w:r>
      <w:r w:rsidR="00471664">
        <w:rPr>
          <w:rFonts w:cs="Times New Roman"/>
          <w:sz w:val="22"/>
          <w:szCs w:val="20"/>
        </w:rPr>
        <w:tab/>
      </w:r>
      <w:r w:rsidRPr="005B5FE5">
        <w:rPr>
          <w:rFonts w:cs="Times New Roman"/>
          <w:sz w:val="22"/>
          <w:szCs w:val="20"/>
        </w:rPr>
        <w:t>255,233</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Public Schools</w:t>
      </w:r>
      <w:r w:rsidRPr="005B5FE5">
        <w:rPr>
          <w:rFonts w:cs="Times New Roman"/>
          <w:sz w:val="22"/>
          <w:szCs w:val="20"/>
        </w:rPr>
        <w:tab/>
        <w:t>12,846,677</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 xml:space="preserve">College of </w:t>
      </w:r>
      <w:proofErr w:type="gramStart"/>
      <w:r w:rsidRPr="005B5FE5">
        <w:rPr>
          <w:rFonts w:cs="Times New Roman"/>
          <w:sz w:val="22"/>
          <w:szCs w:val="20"/>
        </w:rPr>
        <w:t>The</w:t>
      </w:r>
      <w:proofErr w:type="gramEnd"/>
      <w:r w:rsidRPr="005B5FE5">
        <w:rPr>
          <w:rFonts w:cs="Times New Roman"/>
          <w:sz w:val="22"/>
          <w:szCs w:val="20"/>
        </w:rPr>
        <w:t xml:space="preserve"> Albemarle</w:t>
      </w:r>
      <w:r w:rsidRPr="005B5FE5">
        <w:rPr>
          <w:rFonts w:cs="Times New Roman"/>
          <w:sz w:val="22"/>
          <w:szCs w:val="20"/>
        </w:rPr>
        <w:tab/>
        <w:t>2,435,000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Parks &amp; Recreation &amp; Senior Center</w:t>
      </w:r>
      <w:r w:rsidRPr="005B5FE5">
        <w:rPr>
          <w:rFonts w:cs="Times New Roman"/>
          <w:sz w:val="22"/>
          <w:szCs w:val="20"/>
        </w:rPr>
        <w:tab/>
        <w:t>1,445,998</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ab/>
        <w:t>Special Appropriations:</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ab/>
      </w:r>
      <w:r w:rsidRPr="005B5FE5">
        <w:rPr>
          <w:rFonts w:cs="Times New Roman"/>
          <w:sz w:val="22"/>
          <w:szCs w:val="20"/>
        </w:rPr>
        <w:tab/>
        <w:t>-Miscellaneous</w:t>
      </w:r>
      <w:r w:rsidRPr="005B5FE5">
        <w:rPr>
          <w:rFonts w:cs="Times New Roman"/>
          <w:sz w:val="22"/>
          <w:szCs w:val="20"/>
        </w:rPr>
        <w:tab/>
        <w:t>1,051,392</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ab/>
      </w:r>
      <w:r w:rsidRPr="005B5FE5">
        <w:rPr>
          <w:rFonts w:cs="Times New Roman"/>
          <w:sz w:val="22"/>
          <w:szCs w:val="20"/>
        </w:rPr>
        <w:tab/>
        <w:t>-Contribution to:</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ab/>
      </w:r>
      <w:r w:rsidRPr="005B5FE5">
        <w:rPr>
          <w:rFonts w:cs="Times New Roman"/>
          <w:sz w:val="22"/>
          <w:szCs w:val="20"/>
        </w:rPr>
        <w:tab/>
      </w:r>
      <w:r w:rsidRPr="005B5FE5">
        <w:rPr>
          <w:rFonts w:cs="Times New Roman"/>
          <w:sz w:val="22"/>
          <w:szCs w:val="20"/>
        </w:rPr>
        <w:tab/>
        <w:t>Public Assistance Fund</w:t>
      </w:r>
      <w:r w:rsidRPr="005B5FE5">
        <w:rPr>
          <w:rFonts w:cs="Times New Roman"/>
          <w:sz w:val="22"/>
          <w:szCs w:val="20"/>
        </w:rPr>
        <w:tab/>
        <w:t>3,700,387</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ab/>
      </w:r>
      <w:r w:rsidRPr="005B5FE5">
        <w:rPr>
          <w:rFonts w:cs="Times New Roman"/>
          <w:sz w:val="22"/>
          <w:szCs w:val="20"/>
        </w:rPr>
        <w:tab/>
      </w:r>
      <w:r w:rsidRPr="005B5FE5">
        <w:rPr>
          <w:rFonts w:cs="Times New Roman"/>
          <w:sz w:val="22"/>
          <w:szCs w:val="20"/>
        </w:rPr>
        <w:tab/>
        <w:t>Pasquotank Library Fund</w:t>
      </w:r>
      <w:r w:rsidRPr="005B5FE5">
        <w:rPr>
          <w:rFonts w:cs="Times New Roman"/>
          <w:sz w:val="22"/>
          <w:szCs w:val="20"/>
        </w:rPr>
        <w:tab/>
        <w:t>760,323</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ab/>
      </w:r>
      <w:r w:rsidRPr="005B5FE5">
        <w:rPr>
          <w:rFonts w:cs="Times New Roman"/>
          <w:sz w:val="22"/>
          <w:szCs w:val="20"/>
        </w:rPr>
        <w:tab/>
      </w:r>
      <w:r w:rsidRPr="005B5FE5">
        <w:rPr>
          <w:rFonts w:cs="Times New Roman"/>
          <w:sz w:val="22"/>
          <w:szCs w:val="20"/>
        </w:rPr>
        <w:tab/>
        <w:t>Reappraisal Reserve</w:t>
      </w:r>
      <w:r w:rsidRPr="005B5FE5">
        <w:rPr>
          <w:rFonts w:cs="Times New Roman"/>
          <w:sz w:val="22"/>
          <w:szCs w:val="20"/>
        </w:rPr>
        <w:tab/>
        <w:t>110,000</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ab/>
        <w:t>Contingency</w:t>
      </w:r>
      <w:r w:rsidRPr="005B5FE5">
        <w:rPr>
          <w:rFonts w:cs="Times New Roman"/>
          <w:sz w:val="22"/>
          <w:szCs w:val="20"/>
        </w:rPr>
        <w:tab/>
      </w:r>
      <w:r w:rsidR="00D6405A">
        <w:rPr>
          <w:rFonts w:cs="Times New Roman"/>
          <w:sz w:val="22"/>
          <w:szCs w:val="20"/>
        </w:rPr>
        <w:tab/>
      </w:r>
      <w:r w:rsidRPr="005B5FE5">
        <w:rPr>
          <w:rFonts w:cs="Times New Roman"/>
          <w:sz w:val="22"/>
          <w:szCs w:val="20"/>
        </w:rPr>
        <w:t>499,300</w:t>
      </w:r>
    </w:p>
    <w:p w:rsidR="005B5FE5" w:rsidRPr="005B5FE5" w:rsidRDefault="00D6405A" w:rsidP="005B5FE5">
      <w:pPr>
        <w:tabs>
          <w:tab w:val="left" w:pos="630"/>
          <w:tab w:val="left" w:pos="1080"/>
          <w:tab w:val="left" w:pos="1530"/>
          <w:tab w:val="left" w:pos="2061"/>
          <w:tab w:val="right" w:leader="dot" w:pos="9360"/>
        </w:tabs>
        <w:jc w:val="both"/>
        <w:rPr>
          <w:rFonts w:cs="Times New Roman"/>
          <w:sz w:val="22"/>
          <w:szCs w:val="20"/>
        </w:rPr>
      </w:pPr>
      <w:r>
        <w:rPr>
          <w:rFonts w:cs="Times New Roman"/>
          <w:sz w:val="22"/>
          <w:szCs w:val="20"/>
        </w:rPr>
        <w:tab/>
        <w:t>Debt Retirement</w:t>
      </w:r>
      <w:r>
        <w:rPr>
          <w:rFonts w:cs="Times New Roman"/>
          <w:sz w:val="22"/>
          <w:szCs w:val="20"/>
        </w:rPr>
        <w:tab/>
      </w:r>
      <w:r w:rsidR="005B5FE5" w:rsidRPr="005B5FE5">
        <w:rPr>
          <w:rFonts w:cs="Times New Roman"/>
          <w:sz w:val="22"/>
          <w:szCs w:val="20"/>
        </w:rPr>
        <w:t>__</w:t>
      </w:r>
      <w:r w:rsidR="005B5FE5" w:rsidRPr="005B5FE5">
        <w:rPr>
          <w:rFonts w:cs="Times New Roman"/>
          <w:sz w:val="22"/>
          <w:szCs w:val="20"/>
          <w:u w:val="single"/>
        </w:rPr>
        <w:t>3,145,549</w:t>
      </w:r>
    </w:p>
    <w:p w:rsidR="005B5FE5" w:rsidRPr="005B5FE5" w:rsidRDefault="005B5FE5" w:rsidP="005B5FE5">
      <w:pPr>
        <w:tabs>
          <w:tab w:val="left" w:pos="630"/>
          <w:tab w:val="left" w:pos="1080"/>
          <w:tab w:val="left" w:pos="1530"/>
          <w:tab w:val="left" w:pos="2061"/>
          <w:tab w:val="right" w:leader="dot" w:pos="9360"/>
        </w:tabs>
        <w:jc w:val="both"/>
        <w:rPr>
          <w:rFonts w:cs="Times New Roman"/>
          <w:sz w:val="22"/>
          <w:szCs w:val="20"/>
        </w:rPr>
      </w:pPr>
    </w:p>
    <w:p w:rsidR="005B5FE5" w:rsidRPr="005B5FE5" w:rsidRDefault="005B5FE5" w:rsidP="000B54CF">
      <w:pPr>
        <w:tabs>
          <w:tab w:val="left" w:pos="630"/>
          <w:tab w:val="left" w:pos="1080"/>
          <w:tab w:val="left" w:pos="1530"/>
          <w:tab w:val="left" w:pos="2061"/>
          <w:tab w:val="right" w:leader="dot" w:pos="9360"/>
        </w:tabs>
        <w:jc w:val="both"/>
        <w:rPr>
          <w:rFonts w:cs="Times New Roman"/>
          <w:sz w:val="22"/>
          <w:szCs w:val="20"/>
        </w:rPr>
      </w:pPr>
      <w:r w:rsidRPr="005B5FE5">
        <w:rPr>
          <w:rFonts w:cs="Times New Roman"/>
          <w:sz w:val="22"/>
          <w:szCs w:val="20"/>
        </w:rPr>
        <w:t>TOTAL GENERAL FUND</w:t>
      </w:r>
      <w:r w:rsidR="000B54CF" w:rsidRPr="000B54CF">
        <w:rPr>
          <w:rFonts w:cs="Times New Roman"/>
          <w:color w:val="FFFFFF" w:themeColor="background1"/>
          <w:sz w:val="22"/>
          <w:szCs w:val="20"/>
          <w14:textFill>
            <w14:noFill/>
          </w14:textFill>
        </w:rPr>
        <w:tab/>
      </w:r>
      <w:r w:rsidRPr="005B5FE5">
        <w:rPr>
          <w:rFonts w:cs="Times New Roman"/>
          <w:sz w:val="22"/>
          <w:szCs w:val="20"/>
        </w:rPr>
        <w:t>$ 51,725,901</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lastRenderedPageBreak/>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General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471664">
      <w:pPr>
        <w:tabs>
          <w:tab w:val="left" w:pos="630"/>
          <w:tab w:val="left" w:pos="1890"/>
          <w:tab w:val="right" w:leader="dot" w:pos="9360"/>
        </w:tabs>
        <w:jc w:val="both"/>
        <w:rPr>
          <w:rFonts w:cs="Times New Roman"/>
          <w:sz w:val="22"/>
          <w:szCs w:val="20"/>
        </w:rPr>
      </w:pPr>
      <w:r w:rsidRPr="005B5FE5">
        <w:rPr>
          <w:rFonts w:cs="Times New Roman"/>
          <w:sz w:val="22"/>
          <w:szCs w:val="20"/>
        </w:rPr>
        <w:t>Ad Valorem Taxes</w:t>
      </w:r>
      <w:r w:rsidRPr="005B5FE5">
        <w:rPr>
          <w:rFonts w:cs="Times New Roman"/>
          <w:sz w:val="22"/>
          <w:szCs w:val="20"/>
        </w:rPr>
        <w:tab/>
      </w:r>
      <w:r w:rsidR="00471664">
        <w:rPr>
          <w:rFonts w:cs="Times New Roman"/>
          <w:sz w:val="22"/>
          <w:szCs w:val="20"/>
        </w:rPr>
        <w:tab/>
      </w:r>
      <w:r w:rsidRPr="005B5FE5">
        <w:rPr>
          <w:rFonts w:cs="Times New Roman"/>
          <w:sz w:val="22"/>
          <w:szCs w:val="20"/>
        </w:rPr>
        <w:t>$25,865,500</w:t>
      </w:r>
    </w:p>
    <w:p w:rsidR="005B5FE5" w:rsidRPr="005B5FE5" w:rsidRDefault="005B5FE5" w:rsidP="00471664">
      <w:pPr>
        <w:tabs>
          <w:tab w:val="left" w:pos="630"/>
          <w:tab w:val="left" w:pos="1350"/>
          <w:tab w:val="right" w:leader="dot" w:pos="9360"/>
        </w:tabs>
        <w:jc w:val="both"/>
        <w:rPr>
          <w:rFonts w:cs="Times New Roman"/>
          <w:sz w:val="22"/>
          <w:szCs w:val="20"/>
        </w:rPr>
      </w:pPr>
      <w:r w:rsidRPr="005B5FE5">
        <w:rPr>
          <w:rFonts w:cs="Times New Roman"/>
          <w:sz w:val="22"/>
          <w:szCs w:val="20"/>
        </w:rPr>
        <w:t>Sales Taxes</w:t>
      </w:r>
      <w:r w:rsidRPr="005B5FE5">
        <w:rPr>
          <w:rFonts w:cs="Times New Roman"/>
          <w:sz w:val="22"/>
          <w:szCs w:val="20"/>
        </w:rPr>
        <w:tab/>
      </w:r>
      <w:r w:rsidR="00471664">
        <w:rPr>
          <w:rFonts w:cs="Times New Roman"/>
          <w:sz w:val="22"/>
          <w:szCs w:val="20"/>
        </w:rPr>
        <w:tab/>
      </w:r>
      <w:r w:rsidRPr="005B5FE5">
        <w:rPr>
          <w:rFonts w:cs="Times New Roman"/>
          <w:sz w:val="22"/>
          <w:szCs w:val="20"/>
        </w:rPr>
        <w:t>11,015,900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Rent, Fees &amp; Charges</w:t>
      </w:r>
      <w:r w:rsidRPr="005B5FE5">
        <w:rPr>
          <w:rFonts w:cs="Times New Roman"/>
          <w:sz w:val="22"/>
          <w:szCs w:val="20"/>
        </w:rPr>
        <w:tab/>
        <w:t>10,275,191</w:t>
      </w:r>
    </w:p>
    <w:p w:rsidR="005B5FE5" w:rsidRPr="005B5FE5" w:rsidRDefault="005B5FE5" w:rsidP="00471664">
      <w:pPr>
        <w:tabs>
          <w:tab w:val="left" w:pos="630"/>
          <w:tab w:val="left" w:pos="1890"/>
          <w:tab w:val="right" w:leader="dot" w:pos="9360"/>
        </w:tabs>
        <w:jc w:val="both"/>
        <w:rPr>
          <w:rFonts w:cs="Times New Roman"/>
          <w:sz w:val="22"/>
          <w:szCs w:val="20"/>
        </w:rPr>
      </w:pPr>
      <w:r w:rsidRPr="005B5FE5">
        <w:rPr>
          <w:rFonts w:cs="Times New Roman"/>
          <w:sz w:val="22"/>
          <w:szCs w:val="20"/>
        </w:rPr>
        <w:t>Land Transfer Tax</w:t>
      </w:r>
      <w:r w:rsidRPr="005B5FE5">
        <w:rPr>
          <w:rFonts w:cs="Times New Roman"/>
          <w:sz w:val="22"/>
          <w:szCs w:val="20"/>
        </w:rPr>
        <w:tab/>
        <w:t xml:space="preserve">  </w:t>
      </w:r>
      <w:r w:rsidR="00471664">
        <w:rPr>
          <w:rFonts w:cs="Times New Roman"/>
          <w:sz w:val="22"/>
          <w:szCs w:val="20"/>
        </w:rPr>
        <w:tab/>
      </w:r>
      <w:r w:rsidRPr="005B5FE5">
        <w:rPr>
          <w:rFonts w:cs="Times New Roman"/>
          <w:sz w:val="22"/>
          <w:szCs w:val="20"/>
        </w:rPr>
        <w:t>1,200,000</w:t>
      </w:r>
    </w:p>
    <w:p w:rsidR="005B5FE5" w:rsidRPr="005B5FE5" w:rsidRDefault="005B5FE5" w:rsidP="00471664">
      <w:pPr>
        <w:tabs>
          <w:tab w:val="left" w:pos="630"/>
          <w:tab w:val="left" w:pos="1350"/>
          <w:tab w:val="right" w:leader="dot" w:pos="9360"/>
        </w:tabs>
        <w:jc w:val="both"/>
        <w:rPr>
          <w:rFonts w:cs="Times New Roman"/>
          <w:sz w:val="22"/>
          <w:szCs w:val="20"/>
        </w:rPr>
      </w:pPr>
      <w:r w:rsidRPr="005B5FE5">
        <w:rPr>
          <w:rFonts w:cs="Times New Roman"/>
          <w:sz w:val="22"/>
          <w:szCs w:val="20"/>
        </w:rPr>
        <w:t>Lottery Fund</w:t>
      </w:r>
      <w:r w:rsidRPr="005B5FE5">
        <w:rPr>
          <w:rFonts w:cs="Times New Roman"/>
          <w:sz w:val="22"/>
          <w:szCs w:val="20"/>
        </w:rPr>
        <w:tab/>
      </w:r>
      <w:r w:rsidR="00471664">
        <w:rPr>
          <w:rFonts w:cs="Times New Roman"/>
          <w:sz w:val="22"/>
          <w:szCs w:val="20"/>
        </w:rPr>
        <w:tab/>
      </w:r>
      <w:r w:rsidRPr="005B5FE5">
        <w:rPr>
          <w:rFonts w:cs="Times New Roman"/>
          <w:sz w:val="22"/>
          <w:szCs w:val="20"/>
        </w:rPr>
        <w:t>400,000</w:t>
      </w:r>
    </w:p>
    <w:p w:rsidR="005B5FE5" w:rsidRPr="005B5FE5" w:rsidRDefault="00471664" w:rsidP="00471664">
      <w:pPr>
        <w:tabs>
          <w:tab w:val="left" w:pos="630"/>
          <w:tab w:val="right" w:leader="dot" w:pos="9360"/>
        </w:tabs>
        <w:jc w:val="both"/>
        <w:rPr>
          <w:rFonts w:cs="Times New Roman"/>
          <w:sz w:val="22"/>
          <w:szCs w:val="20"/>
        </w:rPr>
      </w:pPr>
      <w:r>
        <w:rPr>
          <w:rFonts w:cs="Times New Roman"/>
          <w:sz w:val="22"/>
          <w:szCs w:val="20"/>
        </w:rPr>
        <w:t>Loan Proceeds</w:t>
      </w:r>
      <w:r>
        <w:rPr>
          <w:rFonts w:cs="Times New Roman"/>
          <w:sz w:val="22"/>
          <w:szCs w:val="20"/>
        </w:rPr>
        <w:tab/>
      </w:r>
      <w:r w:rsidR="005B5FE5" w:rsidRPr="005B5FE5">
        <w:rPr>
          <w:rFonts w:cs="Times New Roman"/>
          <w:sz w:val="22"/>
          <w:szCs w:val="20"/>
        </w:rPr>
        <w:t>2,172,510</w:t>
      </w:r>
      <w:r w:rsidR="005B5FE5" w:rsidRPr="005B5FE5">
        <w:rPr>
          <w:rFonts w:cs="Times New Roman"/>
          <w:sz w:val="22"/>
          <w:szCs w:val="20"/>
        </w:rPr>
        <w:tab/>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Fund Balance Appropriated</w:t>
      </w:r>
      <w:r w:rsidRPr="005B5FE5">
        <w:rPr>
          <w:rFonts w:cs="Times New Roman"/>
          <w:sz w:val="22"/>
          <w:szCs w:val="20"/>
        </w:rPr>
        <w:tab/>
        <w:t>___</w:t>
      </w:r>
      <w:r w:rsidRPr="005B5FE5">
        <w:rPr>
          <w:rFonts w:cs="Times New Roman"/>
          <w:sz w:val="22"/>
          <w:szCs w:val="20"/>
          <w:u w:val="single"/>
        </w:rPr>
        <w:t xml:space="preserve"> 796,800</w:t>
      </w:r>
    </w:p>
    <w:p w:rsidR="005B5FE5" w:rsidRPr="005B5FE5" w:rsidRDefault="005B5FE5" w:rsidP="005B5FE5">
      <w:pPr>
        <w:tabs>
          <w:tab w:val="left" w:pos="630"/>
          <w:tab w:val="left" w:pos="2061"/>
          <w:tab w:val="right" w:leader="dot" w:pos="9360"/>
        </w:tabs>
        <w:jc w:val="both"/>
        <w:rPr>
          <w:rFonts w:cs="Times New Roman"/>
          <w:color w:val="FF0000"/>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GENERAL FUND</w:t>
      </w:r>
      <w:r w:rsidRPr="000B54CF">
        <w:rPr>
          <w:rFonts w:cs="Times New Roman"/>
          <w:color w:val="FFFFFF" w:themeColor="background1"/>
          <w:sz w:val="22"/>
          <w:szCs w:val="20"/>
          <w14:textFill>
            <w14:noFill/>
          </w14:textFill>
        </w:rPr>
        <w:t xml:space="preserve"> </w:t>
      </w:r>
      <w:r w:rsidR="000B54CF" w:rsidRPr="000B54CF">
        <w:rPr>
          <w:rFonts w:cs="Times New Roman"/>
          <w:color w:val="FFFFFF" w:themeColor="background1"/>
          <w:sz w:val="22"/>
          <w:szCs w:val="20"/>
          <w14:textFill>
            <w14:noFill/>
          </w14:textFill>
        </w:rPr>
        <w:tab/>
      </w:r>
      <w:r w:rsidRPr="000B54CF">
        <w:rPr>
          <w:rFonts w:cs="Times New Roman"/>
          <w:color w:val="FFFFFF" w:themeColor="background1"/>
          <w:sz w:val="22"/>
          <w:szCs w:val="20"/>
          <w14:textFill>
            <w14:noFill/>
          </w14:textFill>
        </w:rPr>
        <w:t xml:space="preserve">                                                                                </w:t>
      </w:r>
      <w:r w:rsidR="00934D3F" w:rsidRPr="000B54CF">
        <w:rPr>
          <w:rFonts w:cs="Times New Roman"/>
          <w:color w:val="FFFFFF" w:themeColor="background1"/>
          <w:sz w:val="22"/>
          <w:szCs w:val="20"/>
          <w14:textFill>
            <w14:noFill/>
          </w14:textFill>
        </w:rPr>
        <w:t xml:space="preserve">     </w:t>
      </w:r>
      <w:r w:rsidR="00934D3F">
        <w:rPr>
          <w:rFonts w:cs="Times New Roman"/>
          <w:sz w:val="22"/>
          <w:szCs w:val="20"/>
        </w:rPr>
        <w:t>$</w:t>
      </w:r>
      <w:r w:rsidR="00B716F4">
        <w:rPr>
          <w:rFonts w:cs="Times New Roman"/>
          <w:sz w:val="22"/>
          <w:szCs w:val="20"/>
        </w:rPr>
        <w:t xml:space="preserve">   </w:t>
      </w:r>
      <w:r w:rsidRPr="005B5FE5">
        <w:rPr>
          <w:rFonts w:cs="Times New Roman"/>
          <w:sz w:val="22"/>
          <w:szCs w:val="20"/>
        </w:rPr>
        <w:t>51,725,901</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II.</w:t>
      </w:r>
      <w:r w:rsidRPr="005B5FE5">
        <w:rPr>
          <w:rFonts w:cs="Times New Roman"/>
          <w:b/>
          <w:sz w:val="22"/>
          <w:szCs w:val="20"/>
        </w:rPr>
        <w:tab/>
        <w:t>SOCIAL SERVICES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Social Services Fund for administration of and payments to recipients of public assistance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471664">
      <w:pPr>
        <w:tabs>
          <w:tab w:val="left" w:pos="630"/>
          <w:tab w:val="left" w:pos="1530"/>
          <w:tab w:val="right" w:leader="dot" w:pos="9360"/>
        </w:tabs>
        <w:jc w:val="both"/>
        <w:rPr>
          <w:rFonts w:cs="Times New Roman"/>
          <w:sz w:val="22"/>
          <w:szCs w:val="20"/>
        </w:rPr>
      </w:pPr>
      <w:r w:rsidRPr="005B5FE5">
        <w:rPr>
          <w:rFonts w:cs="Times New Roman"/>
          <w:sz w:val="22"/>
          <w:szCs w:val="20"/>
        </w:rPr>
        <w:t>Administration</w:t>
      </w:r>
      <w:r w:rsidRPr="005B5FE5">
        <w:rPr>
          <w:rFonts w:cs="Times New Roman"/>
          <w:sz w:val="22"/>
          <w:szCs w:val="20"/>
        </w:rPr>
        <w:tab/>
      </w:r>
      <w:r w:rsidR="00471664">
        <w:rPr>
          <w:rFonts w:cs="Times New Roman"/>
          <w:sz w:val="22"/>
          <w:szCs w:val="20"/>
        </w:rPr>
        <w:tab/>
      </w:r>
      <w:r w:rsidRPr="005B5FE5">
        <w:rPr>
          <w:rFonts w:cs="Times New Roman"/>
          <w:sz w:val="22"/>
          <w:szCs w:val="20"/>
        </w:rPr>
        <w:t>$ 7,670,797</w:t>
      </w:r>
    </w:p>
    <w:p w:rsidR="005B5FE5" w:rsidRPr="005B5FE5" w:rsidRDefault="005B5FE5" w:rsidP="00471664">
      <w:pPr>
        <w:tabs>
          <w:tab w:val="left" w:pos="630"/>
          <w:tab w:val="left" w:pos="900"/>
          <w:tab w:val="right" w:leader="dot" w:pos="9360"/>
        </w:tabs>
        <w:jc w:val="both"/>
        <w:rPr>
          <w:rFonts w:cs="Times New Roman"/>
          <w:sz w:val="22"/>
          <w:szCs w:val="20"/>
        </w:rPr>
      </w:pPr>
      <w:r w:rsidRPr="005B5FE5">
        <w:rPr>
          <w:rFonts w:cs="Times New Roman"/>
          <w:sz w:val="22"/>
          <w:szCs w:val="20"/>
        </w:rPr>
        <w:t>Services</w:t>
      </w:r>
      <w:r w:rsidRPr="005B5FE5">
        <w:rPr>
          <w:rFonts w:cs="Times New Roman"/>
          <w:sz w:val="22"/>
          <w:szCs w:val="20"/>
        </w:rPr>
        <w:tab/>
      </w:r>
      <w:r w:rsidR="00471664">
        <w:rPr>
          <w:rFonts w:cs="Times New Roman"/>
          <w:sz w:val="22"/>
          <w:szCs w:val="20"/>
        </w:rPr>
        <w:tab/>
      </w:r>
      <w:r w:rsidRPr="005B5FE5">
        <w:rPr>
          <w:rFonts w:cs="Times New Roman"/>
          <w:sz w:val="22"/>
          <w:szCs w:val="20"/>
        </w:rPr>
        <w:t xml:space="preserve"> _</w:t>
      </w:r>
      <w:r w:rsidRPr="005B5FE5">
        <w:rPr>
          <w:rFonts w:cs="Times New Roman"/>
          <w:sz w:val="22"/>
          <w:szCs w:val="20"/>
          <w:u w:val="single"/>
        </w:rPr>
        <w:t>1,128,956</w:t>
      </w:r>
    </w:p>
    <w:p w:rsidR="005B5FE5" w:rsidRPr="005B5FE5" w:rsidRDefault="005B5FE5" w:rsidP="005B5FE5">
      <w:pPr>
        <w:tabs>
          <w:tab w:val="left" w:pos="630"/>
          <w:tab w:val="left" w:pos="2061"/>
          <w:tab w:val="right" w:leader="dot" w:pos="9360"/>
        </w:tabs>
        <w:jc w:val="both"/>
        <w:rPr>
          <w:rFonts w:cs="Times New Roman"/>
          <w:color w:val="FF0000"/>
          <w:sz w:val="22"/>
          <w:szCs w:val="20"/>
        </w:rPr>
      </w:pPr>
    </w:p>
    <w:p w:rsidR="005B5FE5" w:rsidRPr="005B5FE5" w:rsidRDefault="005B5FE5" w:rsidP="005B5FE5">
      <w:pPr>
        <w:tabs>
          <w:tab w:val="left" w:pos="630"/>
          <w:tab w:val="left" w:pos="2061"/>
          <w:tab w:val="left" w:pos="8190"/>
          <w:tab w:val="right" w:leader="dot" w:pos="9360"/>
        </w:tabs>
        <w:jc w:val="both"/>
        <w:rPr>
          <w:rFonts w:cs="Times New Roman"/>
          <w:sz w:val="22"/>
          <w:szCs w:val="20"/>
        </w:rPr>
      </w:pPr>
      <w:r w:rsidRPr="005B5FE5">
        <w:rPr>
          <w:rFonts w:cs="Times New Roman"/>
          <w:sz w:val="22"/>
          <w:szCs w:val="20"/>
        </w:rPr>
        <w:t xml:space="preserve">TOTAL SOCIAL SERVICES FUND                                                                   </w:t>
      </w:r>
      <w:r w:rsidR="00471664">
        <w:rPr>
          <w:rFonts w:cs="Times New Roman"/>
          <w:sz w:val="22"/>
          <w:szCs w:val="20"/>
        </w:rPr>
        <w:tab/>
      </w:r>
      <w:r w:rsidRPr="005B5FE5">
        <w:rPr>
          <w:rFonts w:cs="Times New Roman"/>
          <w:sz w:val="22"/>
          <w:szCs w:val="20"/>
        </w:rPr>
        <w:t>$ 8,799,753</w:t>
      </w:r>
    </w:p>
    <w:p w:rsidR="005B5FE5" w:rsidRPr="005B5FE5" w:rsidRDefault="005B5FE5" w:rsidP="005B5FE5">
      <w:pPr>
        <w:tabs>
          <w:tab w:val="left" w:pos="630"/>
          <w:tab w:val="left" w:pos="2061"/>
          <w:tab w:val="left" w:pos="8190"/>
          <w:tab w:val="right" w:leader="dot" w:pos="9360"/>
        </w:tabs>
        <w:jc w:val="both"/>
        <w:rPr>
          <w:rFonts w:cs="Times New Roman"/>
          <w:sz w:val="22"/>
          <w:szCs w:val="20"/>
        </w:rPr>
      </w:pPr>
    </w:p>
    <w:p w:rsidR="005B5FE5" w:rsidRPr="005B5FE5" w:rsidRDefault="005B5FE5" w:rsidP="005B5FE5">
      <w:pPr>
        <w:tabs>
          <w:tab w:val="left" w:pos="630"/>
          <w:tab w:val="left" w:pos="2061"/>
          <w:tab w:val="left" w:pos="8190"/>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to the Social Services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Federal and State Grants &amp; Other Sources</w:t>
      </w:r>
      <w:r w:rsidRPr="005B5FE5">
        <w:rPr>
          <w:rFonts w:cs="Times New Roman"/>
          <w:sz w:val="22"/>
          <w:szCs w:val="20"/>
        </w:rPr>
        <w:tab/>
        <w:t xml:space="preserve"> $ 5,099,366</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Contribution from General Fund</w:t>
      </w:r>
      <w:r w:rsidRPr="005B5FE5">
        <w:rPr>
          <w:rFonts w:cs="Times New Roman"/>
          <w:sz w:val="22"/>
          <w:szCs w:val="20"/>
        </w:rPr>
        <w:tab/>
        <w:t xml:space="preserve"> _</w:t>
      </w:r>
      <w:r w:rsidRPr="005B5FE5">
        <w:rPr>
          <w:rFonts w:cs="Times New Roman"/>
          <w:sz w:val="22"/>
          <w:szCs w:val="20"/>
          <w:u w:val="single"/>
        </w:rPr>
        <w:t>3,700,387</w:t>
      </w:r>
    </w:p>
    <w:p w:rsidR="005B5FE5" w:rsidRPr="005B5FE5" w:rsidRDefault="005B5FE5" w:rsidP="005B5FE5">
      <w:pPr>
        <w:tabs>
          <w:tab w:val="left" w:pos="630"/>
          <w:tab w:val="left" w:pos="2061"/>
          <w:tab w:val="right" w:leader="dot" w:pos="9360"/>
        </w:tabs>
        <w:jc w:val="both"/>
        <w:rPr>
          <w:rFonts w:cs="Times New Roman"/>
          <w:color w:val="FF0000"/>
          <w:sz w:val="22"/>
          <w:szCs w:val="20"/>
        </w:rPr>
      </w:pPr>
    </w:p>
    <w:p w:rsidR="005B5FE5" w:rsidRPr="005B5FE5" w:rsidRDefault="005B5FE5" w:rsidP="005B5FE5">
      <w:pPr>
        <w:tabs>
          <w:tab w:val="left" w:pos="630"/>
          <w:tab w:val="left" w:pos="2061"/>
          <w:tab w:val="left" w:pos="8190"/>
          <w:tab w:val="right" w:leader="dot" w:pos="9360"/>
        </w:tabs>
        <w:jc w:val="both"/>
        <w:rPr>
          <w:rFonts w:cs="Times New Roman"/>
          <w:sz w:val="22"/>
          <w:szCs w:val="20"/>
        </w:rPr>
      </w:pPr>
      <w:r w:rsidRPr="005B5FE5">
        <w:rPr>
          <w:rFonts w:cs="Times New Roman"/>
          <w:sz w:val="22"/>
          <w:szCs w:val="20"/>
        </w:rPr>
        <w:t xml:space="preserve">TOTAL SOCIAL SERVICES FUND                                                                   </w:t>
      </w:r>
      <w:r w:rsidR="00471664">
        <w:rPr>
          <w:rFonts w:cs="Times New Roman"/>
          <w:sz w:val="22"/>
          <w:szCs w:val="20"/>
        </w:rPr>
        <w:tab/>
      </w:r>
      <w:r w:rsidRPr="005B5FE5">
        <w:rPr>
          <w:rFonts w:cs="Times New Roman"/>
          <w:sz w:val="22"/>
          <w:szCs w:val="20"/>
        </w:rPr>
        <w:t>$ 8,799,753</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III.</w:t>
      </w:r>
      <w:r w:rsidRPr="005B5FE5">
        <w:rPr>
          <w:rFonts w:cs="Times New Roman"/>
          <w:b/>
          <w:sz w:val="22"/>
          <w:szCs w:val="20"/>
        </w:rPr>
        <w:tab/>
        <w:t>LIBRARY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xml:space="preserve">:  The following amounts are hereby appropriated in the Library Fund for the fiscal year beginning July 1, 2021 and ending June 30, 2022.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w:t>
      </w:r>
      <w:r w:rsidRPr="005B5FE5">
        <w:rPr>
          <w:rFonts w:cs="Times New Roman"/>
          <w:sz w:val="22"/>
          <w:szCs w:val="20"/>
        </w:rPr>
        <w:tab/>
      </w:r>
      <w:r w:rsidR="00934D3F">
        <w:rPr>
          <w:rFonts w:cs="Times New Roman"/>
          <w:sz w:val="22"/>
          <w:szCs w:val="20"/>
        </w:rPr>
        <w:tab/>
      </w:r>
      <w:r w:rsidRPr="005B5FE5">
        <w:rPr>
          <w:rFonts w:cs="Times New Roman"/>
          <w:sz w:val="22"/>
          <w:szCs w:val="20"/>
        </w:rPr>
        <w:t>$    773,773</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LIBRARY FUND</w:t>
      </w:r>
      <w:r w:rsidR="00934D3F" w:rsidRPr="000B54CF">
        <w:rPr>
          <w:rFonts w:cs="Times New Roman"/>
          <w:color w:val="FFFFFF" w:themeColor="background1"/>
          <w:sz w:val="22"/>
          <w:szCs w:val="20"/>
          <w14:textFill>
            <w14:noFill/>
          </w14:textFill>
        </w:rPr>
        <w:t xml:space="preserve">                                                                  </w:t>
      </w:r>
      <w:r w:rsidR="000B54CF">
        <w:rPr>
          <w:rFonts w:cs="Times New Roman"/>
          <w:sz w:val="22"/>
          <w:szCs w:val="20"/>
        </w:rPr>
        <w:t xml:space="preserve">     </w:t>
      </w:r>
      <w:r w:rsidR="00934D3F" w:rsidRPr="000B54CF">
        <w:rPr>
          <w:rFonts w:cs="Times New Roman"/>
          <w:sz w:val="22"/>
          <w:szCs w:val="20"/>
        </w:rPr>
        <w:t xml:space="preserve">                      </w:t>
      </w:r>
      <w:r w:rsidRPr="000B54CF">
        <w:rPr>
          <w:rFonts w:cs="Times New Roman"/>
          <w:sz w:val="22"/>
          <w:szCs w:val="20"/>
        </w:rPr>
        <w:t xml:space="preserve"> </w:t>
      </w:r>
      <w:r w:rsidR="00B716F4" w:rsidRPr="000B54CF">
        <w:rPr>
          <w:rFonts w:cs="Times New Roman"/>
          <w:sz w:val="22"/>
          <w:szCs w:val="20"/>
        </w:rPr>
        <w:t xml:space="preserve"> </w:t>
      </w:r>
      <w:r w:rsidRPr="005B5FE5">
        <w:rPr>
          <w:rFonts w:cs="Times New Roman"/>
          <w:sz w:val="22"/>
          <w:szCs w:val="20"/>
        </w:rPr>
        <w:t xml:space="preserve">$ </w:t>
      </w:r>
      <w:r w:rsidR="00B716F4">
        <w:rPr>
          <w:rFonts w:cs="Times New Roman"/>
          <w:sz w:val="22"/>
          <w:szCs w:val="20"/>
        </w:rPr>
        <w:t xml:space="preserve"> </w:t>
      </w:r>
      <w:r w:rsidRPr="005B5FE5">
        <w:rPr>
          <w:rFonts w:cs="Times New Roman"/>
          <w:sz w:val="22"/>
          <w:szCs w:val="20"/>
        </w:rPr>
        <w:t xml:space="preserve">  773,773</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Library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471664">
      <w:pPr>
        <w:tabs>
          <w:tab w:val="left" w:pos="630"/>
          <w:tab w:val="left" w:pos="1350"/>
          <w:tab w:val="right" w:leader="dot" w:pos="9360"/>
        </w:tabs>
        <w:jc w:val="both"/>
        <w:rPr>
          <w:rFonts w:cs="Times New Roman"/>
          <w:sz w:val="22"/>
          <w:szCs w:val="20"/>
        </w:rPr>
      </w:pPr>
      <w:r w:rsidRPr="005B5FE5">
        <w:rPr>
          <w:rFonts w:cs="Times New Roman"/>
          <w:sz w:val="22"/>
          <w:szCs w:val="20"/>
        </w:rPr>
        <w:t>Fees &amp; Fines</w:t>
      </w:r>
      <w:r w:rsidRPr="005B5FE5">
        <w:rPr>
          <w:rFonts w:cs="Times New Roman"/>
          <w:sz w:val="22"/>
          <w:szCs w:val="20"/>
        </w:rPr>
        <w:tab/>
      </w:r>
      <w:r w:rsidR="00471664">
        <w:rPr>
          <w:rFonts w:cs="Times New Roman"/>
          <w:sz w:val="22"/>
          <w:szCs w:val="20"/>
        </w:rPr>
        <w:tab/>
      </w:r>
      <w:r w:rsidRPr="005B5FE5">
        <w:rPr>
          <w:rFonts w:cs="Times New Roman"/>
          <w:sz w:val="22"/>
          <w:szCs w:val="20"/>
        </w:rPr>
        <w:t>$     7,500</w:t>
      </w:r>
    </w:p>
    <w:p w:rsidR="005B5FE5" w:rsidRPr="005B5FE5" w:rsidRDefault="005B5FE5" w:rsidP="00471664">
      <w:pPr>
        <w:tabs>
          <w:tab w:val="left" w:pos="630"/>
          <w:tab w:val="left" w:pos="720"/>
          <w:tab w:val="right" w:leader="dot" w:pos="9360"/>
        </w:tabs>
        <w:jc w:val="both"/>
        <w:rPr>
          <w:rFonts w:cs="Times New Roman"/>
          <w:sz w:val="22"/>
          <w:szCs w:val="20"/>
        </w:rPr>
      </w:pPr>
      <w:r w:rsidRPr="005B5FE5">
        <w:rPr>
          <w:rFonts w:cs="Times New Roman"/>
          <w:sz w:val="22"/>
          <w:szCs w:val="20"/>
        </w:rPr>
        <w:t>Copies</w:t>
      </w:r>
      <w:r w:rsidRPr="005B5FE5">
        <w:rPr>
          <w:rFonts w:cs="Times New Roman"/>
          <w:sz w:val="22"/>
          <w:szCs w:val="20"/>
        </w:rPr>
        <w:tab/>
      </w:r>
      <w:r w:rsidR="00471664">
        <w:rPr>
          <w:rFonts w:cs="Times New Roman"/>
          <w:sz w:val="22"/>
          <w:szCs w:val="20"/>
        </w:rPr>
        <w:tab/>
      </w:r>
      <w:r w:rsidRPr="005B5FE5">
        <w:rPr>
          <w:rFonts w:cs="Times New Roman"/>
          <w:sz w:val="22"/>
          <w:szCs w:val="20"/>
        </w:rPr>
        <w:t>5,000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Miscellaneous Revenue</w:t>
      </w:r>
      <w:r w:rsidRPr="005B5FE5">
        <w:rPr>
          <w:rFonts w:cs="Times New Roman"/>
          <w:sz w:val="22"/>
          <w:szCs w:val="20"/>
        </w:rPr>
        <w:tab/>
        <w:t>950</w:t>
      </w:r>
    </w:p>
    <w:p w:rsidR="005B5FE5" w:rsidRPr="005B5FE5" w:rsidRDefault="005B5FE5" w:rsidP="005B5FE5">
      <w:pPr>
        <w:tabs>
          <w:tab w:val="left" w:pos="630"/>
          <w:tab w:val="left" w:pos="2061"/>
          <w:tab w:val="right" w:leader="dot" w:pos="9360"/>
        </w:tabs>
        <w:jc w:val="both"/>
        <w:rPr>
          <w:rFonts w:cs="Times New Roman"/>
          <w:sz w:val="22"/>
          <w:szCs w:val="20"/>
          <w:u w:val="single"/>
        </w:rPr>
      </w:pPr>
      <w:r w:rsidRPr="005B5FE5">
        <w:rPr>
          <w:rFonts w:cs="Times New Roman"/>
          <w:sz w:val="22"/>
          <w:szCs w:val="20"/>
        </w:rPr>
        <w:t>Contribution from Pasquotank County General Fund</w:t>
      </w:r>
      <w:r w:rsidRPr="005B5FE5">
        <w:rPr>
          <w:rFonts w:cs="Times New Roman"/>
          <w:sz w:val="22"/>
          <w:szCs w:val="20"/>
        </w:rPr>
        <w:tab/>
        <w:t>_</w:t>
      </w:r>
      <w:r w:rsidRPr="005B5FE5">
        <w:rPr>
          <w:rFonts w:cs="Times New Roman"/>
          <w:sz w:val="22"/>
          <w:szCs w:val="20"/>
          <w:u w:val="single"/>
        </w:rPr>
        <w:t>760,323</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LIBRARY FUND</w:t>
      </w:r>
      <w:r w:rsidRPr="000B54CF">
        <w:rPr>
          <w:rFonts w:cs="Times New Roman"/>
          <w:color w:val="FFFFFF" w:themeColor="background1"/>
          <w:sz w:val="22"/>
          <w:szCs w:val="20"/>
          <w14:textFill>
            <w14:noFill/>
          </w14:textFill>
        </w:rPr>
        <w:t xml:space="preserve"> </w:t>
      </w:r>
      <w:r w:rsidR="005E7ED7" w:rsidRPr="000B54CF">
        <w:rPr>
          <w:rFonts w:cs="Times New Roman"/>
          <w:color w:val="FFFFFF" w:themeColor="background1"/>
          <w:sz w:val="22"/>
          <w:szCs w:val="20"/>
          <w14:textFill>
            <w14:noFill/>
          </w14:textFill>
        </w:rPr>
        <w:t xml:space="preserve">                                                                                      </w:t>
      </w:r>
      <w:r w:rsidR="000B54CF">
        <w:rPr>
          <w:rFonts w:cs="Times New Roman"/>
          <w:color w:val="FFFFFF" w:themeColor="background1"/>
          <w:sz w:val="22"/>
          <w:szCs w:val="20"/>
          <w14:textFill>
            <w14:noFill/>
          </w14:textFill>
        </w:rPr>
        <w:t xml:space="preserve">  </w:t>
      </w:r>
      <w:r w:rsidR="005E7ED7" w:rsidRPr="000B54CF">
        <w:rPr>
          <w:rFonts w:cs="Times New Roman"/>
          <w:color w:val="FFFFFF" w:themeColor="background1"/>
          <w:sz w:val="22"/>
          <w:szCs w:val="20"/>
          <w14:textFill>
            <w14:noFill/>
          </w14:textFill>
        </w:rPr>
        <w:t xml:space="preserve">       </w:t>
      </w:r>
      <w:r w:rsidRPr="000B54CF">
        <w:rPr>
          <w:rFonts w:cs="Times New Roman"/>
          <w:color w:val="FFFFFF" w:themeColor="background1"/>
          <w:sz w:val="22"/>
          <w:szCs w:val="20"/>
          <w14:textFill>
            <w14:noFill/>
          </w14:textFill>
        </w:rPr>
        <w:t xml:space="preserve"> </w:t>
      </w:r>
      <w:proofErr w:type="gramStart"/>
      <w:r w:rsidRPr="005B5FE5">
        <w:rPr>
          <w:rFonts w:cs="Times New Roman"/>
          <w:sz w:val="22"/>
          <w:szCs w:val="20"/>
        </w:rPr>
        <w:t>$</w:t>
      </w:r>
      <w:r w:rsidR="00B716F4">
        <w:rPr>
          <w:rFonts w:cs="Times New Roman"/>
          <w:sz w:val="22"/>
          <w:szCs w:val="20"/>
        </w:rPr>
        <w:t xml:space="preserve">  </w:t>
      </w:r>
      <w:r w:rsidRPr="005B5FE5">
        <w:rPr>
          <w:rFonts w:cs="Times New Roman"/>
          <w:sz w:val="22"/>
          <w:szCs w:val="20"/>
        </w:rPr>
        <w:t>773,773</w:t>
      </w:r>
      <w:proofErr w:type="gramEnd"/>
      <w:r w:rsidRPr="005B5FE5">
        <w:rPr>
          <w:rFonts w:cs="Times New Roman"/>
          <w:sz w:val="22"/>
          <w:szCs w:val="20"/>
        </w:rPr>
        <w:t xml:space="preserve">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IV.</w:t>
      </w:r>
      <w:r w:rsidRPr="005B5FE5">
        <w:rPr>
          <w:rFonts w:cs="Times New Roman"/>
          <w:b/>
          <w:sz w:val="22"/>
          <w:szCs w:val="20"/>
        </w:rPr>
        <w:tab/>
        <w:t>CAPITAL RESERVE FUND</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xml:space="preserve">      The following amounts are hereby appropriated in</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proofErr w:type="gramStart"/>
      <w:r w:rsidRPr="005B5FE5">
        <w:rPr>
          <w:rFonts w:cs="Times New Roman"/>
          <w:sz w:val="22"/>
          <w:szCs w:val="20"/>
        </w:rPr>
        <w:t>the</w:t>
      </w:r>
      <w:proofErr w:type="gramEnd"/>
      <w:r w:rsidRPr="005B5FE5">
        <w:rPr>
          <w:rFonts w:cs="Times New Roman"/>
          <w:sz w:val="22"/>
          <w:szCs w:val="20"/>
        </w:rPr>
        <w:t xml:space="preserve"> Capital Reserve Fund for the fiscal year beginning July 1, 2021 and ending June 30, 2022:</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 xml:space="preserve"> </w:t>
      </w:r>
    </w:p>
    <w:p w:rsidR="005B5FE5" w:rsidRPr="005B5FE5" w:rsidRDefault="005B5FE5" w:rsidP="00471664">
      <w:pPr>
        <w:tabs>
          <w:tab w:val="left" w:pos="630"/>
          <w:tab w:val="left" w:pos="1800"/>
          <w:tab w:val="right" w:leader="dot" w:pos="9360"/>
        </w:tabs>
        <w:jc w:val="both"/>
        <w:rPr>
          <w:rFonts w:cs="Times New Roman"/>
          <w:sz w:val="22"/>
          <w:szCs w:val="20"/>
        </w:rPr>
      </w:pPr>
      <w:r w:rsidRPr="005B5FE5">
        <w:rPr>
          <w:rFonts w:cs="Times New Roman"/>
          <w:sz w:val="22"/>
          <w:szCs w:val="20"/>
        </w:rPr>
        <w:t xml:space="preserve"> Capital Reserve </w:t>
      </w:r>
      <w:r w:rsidRPr="005B5FE5">
        <w:rPr>
          <w:rFonts w:cs="Times New Roman"/>
          <w:sz w:val="22"/>
          <w:szCs w:val="20"/>
        </w:rPr>
        <w:tab/>
      </w:r>
      <w:r w:rsidR="00471664">
        <w:rPr>
          <w:rFonts w:cs="Times New Roman"/>
          <w:sz w:val="22"/>
          <w:szCs w:val="20"/>
        </w:rPr>
        <w:tab/>
      </w:r>
      <w:r w:rsidRPr="005B5FE5">
        <w:rPr>
          <w:rFonts w:cs="Times New Roman"/>
          <w:sz w:val="22"/>
          <w:szCs w:val="20"/>
        </w:rPr>
        <w:t>$    751,375</w:t>
      </w:r>
    </w:p>
    <w:p w:rsidR="005B5FE5" w:rsidRPr="005B5FE5" w:rsidRDefault="005B5FE5" w:rsidP="00471664">
      <w:pPr>
        <w:tabs>
          <w:tab w:val="left" w:pos="630"/>
          <w:tab w:val="left" w:pos="1800"/>
          <w:tab w:val="right" w:leader="dot" w:pos="9360"/>
        </w:tabs>
        <w:jc w:val="both"/>
        <w:rPr>
          <w:rFonts w:cs="Times New Roman"/>
          <w:sz w:val="22"/>
          <w:szCs w:val="20"/>
        </w:rPr>
      </w:pPr>
      <w:r w:rsidRPr="005B5FE5">
        <w:rPr>
          <w:rFonts w:cs="Times New Roman"/>
          <w:sz w:val="22"/>
          <w:szCs w:val="20"/>
        </w:rPr>
        <w:t xml:space="preserve"> Medical Services</w:t>
      </w:r>
      <w:r w:rsidRPr="005B5FE5">
        <w:rPr>
          <w:rFonts w:cs="Times New Roman"/>
          <w:sz w:val="22"/>
          <w:szCs w:val="20"/>
        </w:rPr>
        <w:tab/>
      </w:r>
      <w:r w:rsidR="00471664">
        <w:rPr>
          <w:rFonts w:cs="Times New Roman"/>
          <w:sz w:val="22"/>
          <w:szCs w:val="20"/>
        </w:rPr>
        <w:tab/>
      </w:r>
      <w:r w:rsidRPr="005B5FE5">
        <w:rPr>
          <w:rFonts w:cs="Times New Roman"/>
          <w:sz w:val="22"/>
          <w:szCs w:val="20"/>
        </w:rPr>
        <w:t>8,137,075</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 Reserve – Commerce Park</w:t>
      </w:r>
      <w:r w:rsidRPr="005B5FE5">
        <w:rPr>
          <w:rFonts w:cs="Times New Roman"/>
          <w:sz w:val="22"/>
          <w:szCs w:val="20"/>
        </w:rPr>
        <w:tab/>
        <w:t>21,638</w:t>
      </w:r>
    </w:p>
    <w:p w:rsidR="005B5FE5" w:rsidRPr="005B5FE5" w:rsidRDefault="005B5FE5" w:rsidP="00471664">
      <w:pPr>
        <w:tabs>
          <w:tab w:val="left" w:pos="630"/>
          <w:tab w:val="left" w:pos="1980"/>
          <w:tab w:val="right" w:leader="dot" w:pos="9360"/>
        </w:tabs>
        <w:jc w:val="both"/>
        <w:rPr>
          <w:rFonts w:cs="Times New Roman"/>
          <w:sz w:val="22"/>
          <w:szCs w:val="20"/>
        </w:rPr>
      </w:pPr>
      <w:r w:rsidRPr="005B5FE5">
        <w:rPr>
          <w:rFonts w:cs="Times New Roman"/>
          <w:sz w:val="22"/>
          <w:szCs w:val="20"/>
        </w:rPr>
        <w:t xml:space="preserve"> Reserve – Landfill</w:t>
      </w:r>
      <w:r w:rsidRPr="005B5FE5">
        <w:rPr>
          <w:rFonts w:cs="Times New Roman"/>
          <w:sz w:val="22"/>
          <w:szCs w:val="20"/>
        </w:rPr>
        <w:tab/>
        <w:t xml:space="preserve"> </w:t>
      </w:r>
      <w:r w:rsidR="00471664">
        <w:rPr>
          <w:rFonts w:cs="Times New Roman"/>
          <w:sz w:val="22"/>
          <w:szCs w:val="20"/>
        </w:rPr>
        <w:tab/>
      </w:r>
      <w:r w:rsidRPr="005B5FE5">
        <w:rPr>
          <w:rFonts w:cs="Times New Roman"/>
          <w:sz w:val="22"/>
          <w:szCs w:val="20"/>
        </w:rPr>
        <w:t>715,820</w:t>
      </w:r>
    </w:p>
    <w:p w:rsidR="005B5FE5" w:rsidRPr="005B5FE5" w:rsidRDefault="005B5FE5" w:rsidP="005B5FE5">
      <w:pPr>
        <w:tabs>
          <w:tab w:val="left" w:pos="630"/>
          <w:tab w:val="left" w:pos="2061"/>
          <w:tab w:val="left" w:pos="4500"/>
          <w:tab w:val="right" w:leader="dot" w:pos="9360"/>
        </w:tabs>
        <w:rPr>
          <w:rFonts w:cs="Times New Roman"/>
          <w:sz w:val="22"/>
          <w:szCs w:val="20"/>
          <w:u w:val="single"/>
        </w:rPr>
      </w:pPr>
      <w:r w:rsidRPr="005B5FE5">
        <w:rPr>
          <w:rFonts w:cs="Times New Roman"/>
          <w:sz w:val="22"/>
          <w:szCs w:val="20"/>
        </w:rPr>
        <w:t xml:space="preserve"> Reserve – Rec Fees……………………………</w:t>
      </w:r>
      <w:r w:rsidRPr="005B5FE5">
        <w:rPr>
          <w:rFonts w:cs="Times New Roman"/>
          <w:sz w:val="22"/>
          <w:szCs w:val="20"/>
        </w:rPr>
        <w:tab/>
      </w:r>
      <w:r w:rsidR="00471664">
        <w:rPr>
          <w:rFonts w:cs="Times New Roman"/>
          <w:sz w:val="22"/>
          <w:szCs w:val="20"/>
        </w:rPr>
        <w:tab/>
      </w:r>
      <w:r w:rsidRPr="005B5FE5">
        <w:rPr>
          <w:rFonts w:cs="Times New Roman"/>
          <w:sz w:val="22"/>
          <w:szCs w:val="20"/>
        </w:rPr>
        <w:t>159,860</w:t>
      </w:r>
    </w:p>
    <w:p w:rsidR="005B5FE5" w:rsidRPr="005B5FE5" w:rsidRDefault="00471664" w:rsidP="00471664">
      <w:pPr>
        <w:tabs>
          <w:tab w:val="left" w:pos="630"/>
          <w:tab w:val="left" w:pos="2061"/>
          <w:tab w:val="left" w:pos="4320"/>
          <w:tab w:val="right" w:leader="dot" w:pos="9360"/>
        </w:tabs>
        <w:rPr>
          <w:rFonts w:cs="Times New Roman"/>
          <w:sz w:val="22"/>
          <w:szCs w:val="20"/>
        </w:rPr>
      </w:pPr>
      <w:r>
        <w:rPr>
          <w:rFonts w:cs="Times New Roman"/>
          <w:sz w:val="22"/>
          <w:szCs w:val="20"/>
        </w:rPr>
        <w:t xml:space="preserve"> Reserve – Schools……………………………</w:t>
      </w:r>
      <w:r>
        <w:rPr>
          <w:rFonts w:cs="Times New Roman"/>
          <w:sz w:val="22"/>
          <w:szCs w:val="20"/>
        </w:rPr>
        <w:tab/>
      </w:r>
      <w:r w:rsidR="005B5FE5" w:rsidRPr="005B5FE5">
        <w:rPr>
          <w:rFonts w:cs="Times New Roman"/>
          <w:sz w:val="22"/>
          <w:szCs w:val="20"/>
        </w:rPr>
        <w:t>___</w:t>
      </w:r>
      <w:r w:rsidR="005B5FE5" w:rsidRPr="005B5FE5">
        <w:rPr>
          <w:rFonts w:cs="Times New Roman"/>
          <w:sz w:val="22"/>
          <w:szCs w:val="20"/>
          <w:u w:val="single"/>
        </w:rPr>
        <w:t>500,000</w:t>
      </w:r>
    </w:p>
    <w:p w:rsidR="005B5FE5" w:rsidRPr="005B5FE5" w:rsidRDefault="005B5FE5" w:rsidP="005B5FE5">
      <w:pPr>
        <w:tabs>
          <w:tab w:val="left" w:pos="630"/>
          <w:tab w:val="left" w:pos="2061"/>
          <w:tab w:val="left" w:pos="4500"/>
          <w:tab w:val="right" w:leader="dot" w:pos="9360"/>
        </w:tabs>
        <w:rPr>
          <w:rFonts w:cs="Times New Roman"/>
          <w:sz w:val="22"/>
          <w:szCs w:val="20"/>
        </w:rPr>
      </w:pP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TOTAL CAPITAL RESERVE FUND</w:t>
      </w:r>
      <w:r w:rsidRPr="005B5FE5">
        <w:rPr>
          <w:rFonts w:cs="Times New Roman"/>
          <w:sz w:val="22"/>
          <w:szCs w:val="20"/>
        </w:rPr>
        <w:tab/>
        <w:t xml:space="preserve">                                                           $10,285,768</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 xml:space="preserve"> </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xml:space="preserve">     It is estimated that the following revenues will be available in the Capital Reserve Fund for the fiscal year beginning July 1, 2021 and ending June 30, 2022:</w:t>
      </w:r>
    </w:p>
    <w:p w:rsidR="00471664" w:rsidRPr="005B5FE5" w:rsidRDefault="00471664" w:rsidP="005B5FE5">
      <w:pPr>
        <w:tabs>
          <w:tab w:val="left" w:pos="630"/>
          <w:tab w:val="left" w:pos="2061"/>
          <w:tab w:val="left" w:pos="4500"/>
          <w:tab w:val="right" w:leader="dot" w:pos="9360"/>
        </w:tabs>
        <w:jc w:val="both"/>
        <w:rPr>
          <w:rFonts w:cs="Times New Roman"/>
          <w:sz w:val="22"/>
          <w:szCs w:val="20"/>
        </w:rPr>
      </w:pPr>
    </w:p>
    <w:p w:rsidR="005B5FE5" w:rsidRPr="005B5FE5" w:rsidRDefault="005B5FE5" w:rsidP="00471664">
      <w:pPr>
        <w:tabs>
          <w:tab w:val="left" w:pos="630"/>
          <w:tab w:val="left" w:pos="1710"/>
          <w:tab w:val="right" w:leader="dot" w:pos="9360"/>
        </w:tabs>
        <w:jc w:val="both"/>
        <w:rPr>
          <w:rFonts w:cs="Times New Roman"/>
          <w:sz w:val="22"/>
          <w:szCs w:val="20"/>
        </w:rPr>
      </w:pPr>
      <w:r w:rsidRPr="005B5FE5">
        <w:rPr>
          <w:rFonts w:cs="Times New Roman"/>
          <w:sz w:val="22"/>
          <w:szCs w:val="20"/>
        </w:rPr>
        <w:lastRenderedPageBreak/>
        <w:t xml:space="preserve"> Interest Earned</w:t>
      </w:r>
      <w:r w:rsidRPr="005B5FE5">
        <w:rPr>
          <w:rFonts w:cs="Times New Roman"/>
          <w:sz w:val="22"/>
          <w:szCs w:val="20"/>
        </w:rPr>
        <w:tab/>
      </w:r>
      <w:r w:rsidR="00471664">
        <w:rPr>
          <w:rFonts w:cs="Times New Roman"/>
          <w:sz w:val="22"/>
          <w:szCs w:val="20"/>
        </w:rPr>
        <w:tab/>
      </w:r>
      <w:r w:rsidRPr="005B5FE5">
        <w:rPr>
          <w:rFonts w:cs="Times New Roman"/>
          <w:sz w:val="22"/>
          <w:szCs w:val="20"/>
        </w:rPr>
        <w:t xml:space="preserve">$ </w:t>
      </w:r>
      <w:r w:rsidR="00B716F4">
        <w:rPr>
          <w:rFonts w:cs="Times New Roman"/>
          <w:sz w:val="22"/>
          <w:szCs w:val="20"/>
        </w:rPr>
        <w:t xml:space="preserve">  </w:t>
      </w:r>
      <w:r w:rsidRPr="005B5FE5">
        <w:rPr>
          <w:rFonts w:cs="Times New Roman"/>
          <w:sz w:val="22"/>
          <w:szCs w:val="20"/>
        </w:rPr>
        <w:t xml:space="preserve">     5,000</w:t>
      </w:r>
    </w:p>
    <w:p w:rsidR="005B5FE5" w:rsidRPr="005B5FE5" w:rsidRDefault="005B5FE5" w:rsidP="00471664">
      <w:pPr>
        <w:tabs>
          <w:tab w:val="left" w:pos="630"/>
          <w:tab w:val="left" w:pos="2061"/>
          <w:tab w:val="left" w:pos="2790"/>
          <w:tab w:val="right" w:leader="dot" w:pos="9360"/>
        </w:tabs>
        <w:jc w:val="both"/>
        <w:rPr>
          <w:rFonts w:cs="Times New Roman"/>
          <w:sz w:val="22"/>
          <w:szCs w:val="20"/>
        </w:rPr>
      </w:pPr>
      <w:r w:rsidRPr="005B5FE5">
        <w:rPr>
          <w:rFonts w:cs="Times New Roman"/>
          <w:sz w:val="22"/>
          <w:szCs w:val="20"/>
        </w:rPr>
        <w:t xml:space="preserve"> Fund Balance Appropriated</w:t>
      </w:r>
      <w:r w:rsidRPr="005B5FE5">
        <w:rPr>
          <w:rFonts w:cs="Times New Roman"/>
          <w:sz w:val="22"/>
          <w:szCs w:val="20"/>
        </w:rPr>
        <w:tab/>
      </w:r>
      <w:r w:rsidRPr="005B5FE5">
        <w:rPr>
          <w:rFonts w:cs="Times New Roman"/>
          <w:sz w:val="22"/>
          <w:szCs w:val="20"/>
        </w:rPr>
        <w:tab/>
        <w:t>9,677,168</w:t>
      </w:r>
    </w:p>
    <w:p w:rsidR="005B5FE5" w:rsidRPr="005B5FE5" w:rsidRDefault="005B5FE5" w:rsidP="005B5FE5">
      <w:pPr>
        <w:tabs>
          <w:tab w:val="left" w:pos="540"/>
          <w:tab w:val="left" w:pos="2061"/>
          <w:tab w:val="left" w:pos="2790"/>
          <w:tab w:val="right" w:leader="dot" w:pos="9360"/>
        </w:tabs>
        <w:jc w:val="both"/>
        <w:rPr>
          <w:rFonts w:cs="Times New Roman"/>
          <w:sz w:val="22"/>
          <w:szCs w:val="20"/>
        </w:rPr>
      </w:pPr>
      <w:r w:rsidRPr="005B5FE5">
        <w:rPr>
          <w:rFonts w:cs="Times New Roman"/>
          <w:sz w:val="22"/>
          <w:szCs w:val="20"/>
        </w:rPr>
        <w:t xml:space="preserve"> Transfer from Solid Waste</w:t>
      </w:r>
      <w:r w:rsidRPr="005B5FE5">
        <w:rPr>
          <w:rFonts w:cs="Times New Roman"/>
          <w:sz w:val="22"/>
          <w:szCs w:val="20"/>
        </w:rPr>
        <w:tab/>
      </w:r>
      <w:r w:rsidR="00471664">
        <w:rPr>
          <w:rFonts w:cs="Times New Roman"/>
          <w:sz w:val="22"/>
          <w:szCs w:val="20"/>
        </w:rPr>
        <w:tab/>
      </w:r>
      <w:r w:rsidRPr="005B5FE5">
        <w:rPr>
          <w:rFonts w:cs="Times New Roman"/>
          <w:sz w:val="22"/>
          <w:szCs w:val="20"/>
        </w:rPr>
        <w:t>100,000</w:t>
      </w:r>
    </w:p>
    <w:p w:rsidR="005B5FE5" w:rsidRPr="005B5FE5" w:rsidRDefault="005B5FE5" w:rsidP="005B5FE5">
      <w:pPr>
        <w:tabs>
          <w:tab w:val="left" w:pos="540"/>
          <w:tab w:val="left" w:pos="2061"/>
          <w:tab w:val="left" w:pos="2790"/>
          <w:tab w:val="right" w:leader="dot" w:pos="9360"/>
        </w:tabs>
        <w:jc w:val="both"/>
        <w:rPr>
          <w:rFonts w:cs="Times New Roman"/>
          <w:sz w:val="22"/>
          <w:szCs w:val="20"/>
          <w:u w:val="single"/>
        </w:rPr>
      </w:pPr>
      <w:r w:rsidRPr="005B5FE5">
        <w:rPr>
          <w:rFonts w:cs="Times New Roman"/>
          <w:sz w:val="22"/>
          <w:szCs w:val="20"/>
        </w:rPr>
        <w:t xml:space="preserve"> Miscellaneous Revenue…………………………………………………</w:t>
      </w:r>
      <w:r w:rsidRPr="005B5FE5">
        <w:rPr>
          <w:rFonts w:cs="Times New Roman"/>
          <w:sz w:val="22"/>
          <w:szCs w:val="20"/>
        </w:rPr>
        <w:tab/>
        <w:t xml:space="preserve">    3,600</w:t>
      </w:r>
    </w:p>
    <w:p w:rsidR="005B5FE5" w:rsidRPr="005B5FE5" w:rsidRDefault="005B5FE5" w:rsidP="005B5FE5">
      <w:pPr>
        <w:tabs>
          <w:tab w:val="left" w:pos="540"/>
          <w:tab w:val="left" w:pos="2061"/>
          <w:tab w:val="left" w:pos="2790"/>
          <w:tab w:val="right" w:leader="dot" w:pos="9360"/>
        </w:tabs>
        <w:jc w:val="both"/>
        <w:rPr>
          <w:rFonts w:cs="Times New Roman"/>
          <w:sz w:val="22"/>
          <w:szCs w:val="20"/>
        </w:rPr>
      </w:pPr>
      <w:r w:rsidRPr="005B5FE5">
        <w:rPr>
          <w:rFonts w:cs="Times New Roman"/>
          <w:sz w:val="22"/>
          <w:szCs w:val="20"/>
        </w:rPr>
        <w:t xml:space="preserve"> General Fund Transfer…………………………………………………</w:t>
      </w:r>
      <w:r w:rsidRPr="005B5FE5">
        <w:rPr>
          <w:rFonts w:cs="Times New Roman"/>
          <w:sz w:val="22"/>
          <w:szCs w:val="20"/>
        </w:rPr>
        <w:tab/>
      </w:r>
      <w:r w:rsidRPr="005B5FE5">
        <w:rPr>
          <w:rFonts w:cs="Times New Roman"/>
          <w:sz w:val="22"/>
          <w:szCs w:val="20"/>
          <w:u w:val="single"/>
        </w:rPr>
        <w:t xml:space="preserve">  500,000</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p>
    <w:p w:rsidR="005B5FE5" w:rsidRPr="005B5FE5" w:rsidRDefault="005B5FE5" w:rsidP="005E7ED7">
      <w:pPr>
        <w:tabs>
          <w:tab w:val="left" w:pos="630"/>
          <w:tab w:val="left" w:pos="2061"/>
          <w:tab w:val="left" w:pos="3600"/>
          <w:tab w:val="right" w:leader="dot" w:pos="9360"/>
        </w:tabs>
        <w:jc w:val="both"/>
        <w:rPr>
          <w:rFonts w:cs="Times New Roman"/>
          <w:sz w:val="22"/>
          <w:szCs w:val="20"/>
        </w:rPr>
      </w:pPr>
      <w:r w:rsidRPr="005B5FE5">
        <w:rPr>
          <w:rFonts w:cs="Times New Roman"/>
          <w:sz w:val="22"/>
          <w:szCs w:val="20"/>
        </w:rPr>
        <w:t>TOTAL CAPITAL RESERVE FUND</w:t>
      </w:r>
      <w:r w:rsidRPr="000B54CF">
        <w:rPr>
          <w:rFonts w:cs="Times New Roman"/>
          <w:color w:val="FFFFFF" w:themeColor="background1"/>
          <w:sz w:val="22"/>
          <w:szCs w:val="20"/>
          <w14:textFill>
            <w14:noFill/>
          </w14:textFill>
        </w:rPr>
        <w:tab/>
      </w:r>
      <w:r w:rsidR="005E7ED7" w:rsidRPr="000B54CF">
        <w:rPr>
          <w:rFonts w:cs="Times New Roman"/>
          <w:color w:val="FFFFFF" w:themeColor="background1"/>
          <w:sz w:val="22"/>
          <w:szCs w:val="20"/>
          <w14:textFill>
            <w14:noFill/>
          </w14:textFill>
        </w:rPr>
        <w:t xml:space="preserve">                                                       </w:t>
      </w:r>
      <w:r w:rsidR="000B54CF">
        <w:rPr>
          <w:rFonts w:cs="Times New Roman"/>
          <w:sz w:val="22"/>
          <w:szCs w:val="20"/>
        </w:rPr>
        <w:t xml:space="preserve">  </w:t>
      </w:r>
      <w:r w:rsidR="005E7ED7" w:rsidRPr="000B54CF">
        <w:rPr>
          <w:rFonts w:cs="Times New Roman"/>
          <w:sz w:val="22"/>
          <w:szCs w:val="20"/>
        </w:rPr>
        <w:t xml:space="preserve">                </w:t>
      </w:r>
      <w:r w:rsidRPr="005B5FE5">
        <w:rPr>
          <w:rFonts w:cs="Times New Roman"/>
          <w:sz w:val="22"/>
          <w:szCs w:val="20"/>
        </w:rPr>
        <w:t>$</w:t>
      </w:r>
      <w:r w:rsidR="00B716F4">
        <w:rPr>
          <w:rFonts w:cs="Times New Roman"/>
          <w:sz w:val="22"/>
          <w:szCs w:val="20"/>
        </w:rPr>
        <w:t xml:space="preserve"> </w:t>
      </w:r>
      <w:r w:rsidRPr="005B5FE5">
        <w:rPr>
          <w:rFonts w:cs="Times New Roman"/>
          <w:sz w:val="22"/>
          <w:szCs w:val="20"/>
        </w:rPr>
        <w:t>10,285,768</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p>
    <w:p w:rsidR="005B5FE5" w:rsidRPr="005B5FE5" w:rsidRDefault="005B5FE5" w:rsidP="005B5FE5">
      <w:pPr>
        <w:tabs>
          <w:tab w:val="left" w:pos="630"/>
          <w:tab w:val="left" w:pos="2061"/>
          <w:tab w:val="left" w:pos="4500"/>
          <w:tab w:val="right" w:leader="dot" w:pos="9360"/>
        </w:tabs>
        <w:jc w:val="both"/>
        <w:rPr>
          <w:rFonts w:cs="Times New Roman"/>
          <w:b/>
          <w:sz w:val="22"/>
          <w:szCs w:val="20"/>
        </w:rPr>
      </w:pPr>
      <w:r w:rsidRPr="005B5FE5">
        <w:rPr>
          <w:rFonts w:cs="Times New Roman"/>
          <w:sz w:val="22"/>
          <w:szCs w:val="20"/>
        </w:rPr>
        <w:t xml:space="preserve"> </w:t>
      </w:r>
      <w:r w:rsidRPr="005B5FE5">
        <w:rPr>
          <w:rFonts w:cs="Times New Roman"/>
          <w:b/>
          <w:sz w:val="22"/>
          <w:szCs w:val="20"/>
        </w:rPr>
        <w:t>V.</w:t>
      </w:r>
      <w:r w:rsidRPr="005B5FE5">
        <w:rPr>
          <w:rFonts w:cs="Times New Roman"/>
          <w:b/>
          <w:sz w:val="22"/>
          <w:szCs w:val="20"/>
        </w:rPr>
        <w:tab/>
        <w:t>EMERGENCY TELEPHONE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Emergency Telephone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w:t>
      </w:r>
      <w:r w:rsidRPr="005B5FE5">
        <w:rPr>
          <w:rFonts w:cs="Times New Roman"/>
          <w:sz w:val="22"/>
          <w:szCs w:val="20"/>
        </w:rPr>
        <w:tab/>
        <w:t xml:space="preserve"> </w:t>
      </w:r>
      <w:r w:rsidR="00471664">
        <w:rPr>
          <w:rFonts w:cs="Times New Roman"/>
          <w:sz w:val="22"/>
          <w:szCs w:val="20"/>
        </w:rPr>
        <w:tab/>
      </w:r>
      <w:r w:rsidRPr="005B5FE5">
        <w:rPr>
          <w:rFonts w:cs="Times New Roman"/>
          <w:sz w:val="22"/>
          <w:szCs w:val="20"/>
        </w:rPr>
        <w:t>$     375,957</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471664" w:rsidP="005B5FE5">
      <w:pPr>
        <w:tabs>
          <w:tab w:val="left" w:pos="630"/>
          <w:tab w:val="left" w:pos="2061"/>
          <w:tab w:val="right" w:leader="dot" w:pos="9360"/>
        </w:tabs>
        <w:jc w:val="both"/>
        <w:rPr>
          <w:rFonts w:cs="Times New Roman"/>
          <w:sz w:val="22"/>
          <w:szCs w:val="20"/>
        </w:rPr>
      </w:pPr>
      <w:r>
        <w:rPr>
          <w:rFonts w:cs="Times New Roman"/>
          <w:sz w:val="22"/>
          <w:szCs w:val="20"/>
        </w:rPr>
        <w:t>TOTAL EMERGENCY TELEPHONE FUND</w:t>
      </w:r>
      <w:r w:rsidRPr="000B54CF">
        <w:rPr>
          <w:rFonts w:cs="Times New Roman"/>
          <w:color w:val="FFFFFF" w:themeColor="background1"/>
          <w:sz w:val="22"/>
          <w:szCs w:val="20"/>
          <w14:textFill>
            <w14:noFill/>
          </w14:textFill>
        </w:rPr>
        <w:t xml:space="preserve"> </w:t>
      </w:r>
      <w:r w:rsidR="005E7ED7" w:rsidRPr="000B54CF">
        <w:rPr>
          <w:rFonts w:cs="Times New Roman"/>
          <w:color w:val="FFFFFF" w:themeColor="background1"/>
          <w:sz w:val="22"/>
          <w:szCs w:val="20"/>
          <w14:textFill>
            <w14:noFill/>
          </w14:textFill>
        </w:rPr>
        <w:t xml:space="preserve">                                                      </w:t>
      </w:r>
      <w:r w:rsidR="000B54CF">
        <w:rPr>
          <w:rFonts w:cs="Times New Roman"/>
          <w:sz w:val="22"/>
          <w:szCs w:val="20"/>
        </w:rPr>
        <w:t xml:space="preserve">  </w:t>
      </w:r>
      <w:r w:rsidR="005E7ED7" w:rsidRPr="000B54CF">
        <w:rPr>
          <w:rFonts w:cs="Times New Roman"/>
          <w:sz w:val="22"/>
          <w:szCs w:val="20"/>
        </w:rPr>
        <w:t xml:space="preserve">     </w:t>
      </w:r>
      <w:r w:rsidR="00B716F4" w:rsidRPr="000B54CF">
        <w:rPr>
          <w:rFonts w:cs="Times New Roman"/>
          <w:sz w:val="22"/>
          <w:szCs w:val="20"/>
        </w:rPr>
        <w:t xml:space="preserve"> </w:t>
      </w:r>
      <w:r w:rsidR="005B5FE5" w:rsidRPr="005B5FE5">
        <w:rPr>
          <w:rFonts w:cs="Times New Roman"/>
          <w:sz w:val="22"/>
          <w:szCs w:val="20"/>
        </w:rPr>
        <w:t>$     375,957</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Emergency Telephone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471664">
      <w:pPr>
        <w:tabs>
          <w:tab w:val="left" w:pos="630"/>
          <w:tab w:val="left" w:pos="1440"/>
          <w:tab w:val="left" w:pos="1530"/>
          <w:tab w:val="right" w:leader="dot" w:pos="9360"/>
        </w:tabs>
        <w:jc w:val="both"/>
        <w:rPr>
          <w:rFonts w:cs="Times New Roman"/>
          <w:sz w:val="22"/>
          <w:szCs w:val="20"/>
        </w:rPr>
      </w:pPr>
      <w:r w:rsidRPr="005B5FE5">
        <w:rPr>
          <w:rFonts w:cs="Times New Roman"/>
          <w:sz w:val="22"/>
          <w:szCs w:val="20"/>
        </w:rPr>
        <w:t>NC 911 PSAP</w:t>
      </w:r>
      <w:r w:rsidR="00471664">
        <w:rPr>
          <w:rFonts w:cs="Times New Roman"/>
          <w:sz w:val="22"/>
          <w:szCs w:val="20"/>
        </w:rPr>
        <w:tab/>
      </w:r>
      <w:r w:rsidR="00471664" w:rsidRPr="005B5FE5">
        <w:rPr>
          <w:rFonts w:cs="Times New Roman"/>
          <w:sz w:val="22"/>
          <w:szCs w:val="20"/>
        </w:rPr>
        <w:tab/>
      </w:r>
      <w:r w:rsidR="00471664">
        <w:rPr>
          <w:rFonts w:cs="Times New Roman"/>
          <w:sz w:val="22"/>
          <w:szCs w:val="20"/>
        </w:rPr>
        <w:tab/>
      </w:r>
      <w:r w:rsidRPr="005B5FE5">
        <w:rPr>
          <w:rFonts w:cs="Times New Roman"/>
          <w:sz w:val="22"/>
          <w:szCs w:val="20"/>
        </w:rPr>
        <w:t>$    124,957</w:t>
      </w:r>
    </w:p>
    <w:p w:rsidR="005B5FE5" w:rsidRPr="005B5FE5" w:rsidRDefault="00471664" w:rsidP="00471664">
      <w:pPr>
        <w:tabs>
          <w:tab w:val="left" w:pos="630"/>
          <w:tab w:val="left" w:pos="1620"/>
          <w:tab w:val="right" w:leader="dot" w:pos="9360"/>
        </w:tabs>
        <w:jc w:val="both"/>
        <w:rPr>
          <w:rFonts w:cs="Times New Roman"/>
          <w:sz w:val="22"/>
          <w:szCs w:val="20"/>
        </w:rPr>
      </w:pPr>
      <w:r>
        <w:rPr>
          <w:rFonts w:cs="Times New Roman"/>
          <w:sz w:val="22"/>
          <w:szCs w:val="20"/>
        </w:rPr>
        <w:t>Interest Earned</w:t>
      </w:r>
      <w:r>
        <w:rPr>
          <w:rFonts w:cs="Times New Roman"/>
          <w:sz w:val="22"/>
          <w:szCs w:val="20"/>
        </w:rPr>
        <w:tab/>
        <w:t xml:space="preserve">  </w:t>
      </w:r>
      <w:r>
        <w:rPr>
          <w:rFonts w:cs="Times New Roman"/>
          <w:sz w:val="22"/>
          <w:szCs w:val="20"/>
        </w:rPr>
        <w:tab/>
        <w:t xml:space="preserve">  </w:t>
      </w:r>
      <w:r w:rsidR="005B5FE5" w:rsidRPr="005B5FE5">
        <w:rPr>
          <w:rFonts w:cs="Times New Roman"/>
          <w:sz w:val="22"/>
          <w:szCs w:val="20"/>
        </w:rPr>
        <w:t>1,000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Fund Balance Appropriated </w:t>
      </w:r>
      <w:r w:rsidRPr="005B5FE5">
        <w:rPr>
          <w:rFonts w:cs="Times New Roman"/>
          <w:sz w:val="22"/>
          <w:szCs w:val="20"/>
        </w:rPr>
        <w:tab/>
        <w:t>……………………………………………</w:t>
      </w:r>
      <w:r w:rsidRPr="005B5FE5">
        <w:rPr>
          <w:rFonts w:cs="Times New Roman"/>
          <w:sz w:val="22"/>
          <w:szCs w:val="20"/>
          <w:u w:val="single"/>
        </w:rPr>
        <w:t xml:space="preserve">       250,000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EMERGENCY TELEPHONE FUND</w:t>
      </w:r>
      <w:r w:rsidRPr="000B54CF">
        <w:rPr>
          <w:rFonts w:cs="Times New Roman"/>
          <w:color w:val="FFFFFF" w:themeColor="background1"/>
          <w:sz w:val="22"/>
          <w:szCs w:val="20"/>
          <w14:textFill>
            <w14:noFill/>
          </w14:textFill>
        </w:rPr>
        <w:t xml:space="preserve">  </w:t>
      </w:r>
      <w:r w:rsidR="005E7ED7" w:rsidRPr="000B54CF">
        <w:rPr>
          <w:rFonts w:cs="Times New Roman"/>
          <w:color w:val="FFFFFF" w:themeColor="background1"/>
          <w:sz w:val="22"/>
          <w:szCs w:val="20"/>
          <w14:textFill>
            <w14:noFill/>
          </w14:textFill>
        </w:rPr>
        <w:t xml:space="preserve">                                                  </w:t>
      </w:r>
      <w:r w:rsidR="000B54CF">
        <w:rPr>
          <w:rFonts w:cs="Times New Roman"/>
          <w:sz w:val="22"/>
          <w:szCs w:val="20"/>
        </w:rPr>
        <w:t xml:space="preserve">   </w:t>
      </w:r>
      <w:r w:rsidR="005E7ED7" w:rsidRPr="000B54CF">
        <w:rPr>
          <w:rFonts w:cs="Times New Roman"/>
          <w:sz w:val="22"/>
          <w:szCs w:val="20"/>
        </w:rPr>
        <w:t xml:space="preserve">        </w:t>
      </w:r>
      <w:r w:rsidRPr="000B54CF">
        <w:rPr>
          <w:rFonts w:cs="Times New Roman"/>
          <w:sz w:val="22"/>
          <w:szCs w:val="20"/>
        </w:rPr>
        <w:t xml:space="preserve"> </w:t>
      </w:r>
      <w:r w:rsidRPr="005B5FE5">
        <w:rPr>
          <w:rFonts w:cs="Times New Roman"/>
          <w:sz w:val="22"/>
          <w:szCs w:val="20"/>
        </w:rPr>
        <w:t>$    375,957</w:t>
      </w:r>
    </w:p>
    <w:p w:rsid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VI.</w:t>
      </w:r>
      <w:r w:rsidRPr="005B5FE5">
        <w:rPr>
          <w:rFonts w:cs="Times New Roman"/>
          <w:b/>
          <w:sz w:val="22"/>
          <w:szCs w:val="20"/>
        </w:rPr>
        <w:tab/>
        <w:t>REAPPRAISAL RESERVE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Reappraisal Reserve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471664">
      <w:pPr>
        <w:tabs>
          <w:tab w:val="left" w:pos="630"/>
          <w:tab w:val="left" w:pos="1260"/>
          <w:tab w:val="right" w:leader="dot" w:pos="9360"/>
        </w:tabs>
        <w:jc w:val="both"/>
        <w:rPr>
          <w:rFonts w:cs="Times New Roman"/>
          <w:sz w:val="22"/>
          <w:szCs w:val="20"/>
        </w:rPr>
      </w:pPr>
      <w:r w:rsidRPr="005B5FE5">
        <w:rPr>
          <w:rFonts w:cs="Times New Roman"/>
          <w:sz w:val="22"/>
          <w:szCs w:val="20"/>
        </w:rPr>
        <w:t>Reappraisal</w:t>
      </w:r>
      <w:r w:rsidRPr="005B5FE5">
        <w:rPr>
          <w:rFonts w:cs="Times New Roman"/>
          <w:sz w:val="22"/>
          <w:szCs w:val="20"/>
        </w:rPr>
        <w:tab/>
      </w:r>
      <w:r w:rsidR="00471664">
        <w:rPr>
          <w:rFonts w:cs="Times New Roman"/>
          <w:sz w:val="22"/>
          <w:szCs w:val="20"/>
        </w:rPr>
        <w:tab/>
      </w:r>
      <w:r w:rsidRPr="005B5FE5">
        <w:rPr>
          <w:rFonts w:cs="Times New Roman"/>
          <w:sz w:val="12"/>
          <w:szCs w:val="12"/>
        </w:rPr>
        <w:t xml:space="preserve"> </w:t>
      </w:r>
      <w:r w:rsidRPr="005B5FE5">
        <w:rPr>
          <w:rFonts w:cs="Times New Roman"/>
          <w:sz w:val="22"/>
          <w:szCs w:val="20"/>
        </w:rPr>
        <w:t>$      233,375</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2061"/>
          <w:tab w:val="left" w:pos="8100"/>
          <w:tab w:val="right" w:leader="dot" w:pos="9360"/>
        </w:tabs>
        <w:jc w:val="both"/>
        <w:rPr>
          <w:rFonts w:cs="Times New Roman"/>
          <w:sz w:val="22"/>
          <w:szCs w:val="20"/>
        </w:rPr>
      </w:pPr>
      <w:r w:rsidRPr="005B5FE5">
        <w:rPr>
          <w:rFonts w:cs="Times New Roman"/>
          <w:sz w:val="22"/>
          <w:szCs w:val="20"/>
        </w:rPr>
        <w:t xml:space="preserve">TOTAL REAPPRAISAL RESERVE FUND                                       </w:t>
      </w:r>
      <w:r w:rsidR="005E7ED7">
        <w:rPr>
          <w:rFonts w:cs="Times New Roman"/>
          <w:sz w:val="22"/>
          <w:szCs w:val="20"/>
        </w:rPr>
        <w:tab/>
        <w:t>$</w:t>
      </w:r>
      <w:r w:rsidRPr="005B5FE5">
        <w:rPr>
          <w:rFonts w:cs="Times New Roman"/>
          <w:sz w:val="22"/>
          <w:szCs w:val="20"/>
        </w:rPr>
        <w:t xml:space="preserve"> </w:t>
      </w:r>
      <w:r w:rsidR="005E7ED7">
        <w:rPr>
          <w:rFonts w:cs="Times New Roman"/>
          <w:sz w:val="22"/>
          <w:szCs w:val="20"/>
        </w:rPr>
        <w:t xml:space="preserve">  </w:t>
      </w:r>
      <w:r w:rsidRPr="005B5FE5">
        <w:rPr>
          <w:rFonts w:cs="Times New Roman"/>
          <w:sz w:val="22"/>
          <w:szCs w:val="20"/>
        </w:rPr>
        <w:t xml:space="preserve"> </w:t>
      </w:r>
      <w:r w:rsidR="005E7ED7">
        <w:rPr>
          <w:rFonts w:cs="Times New Roman"/>
          <w:sz w:val="22"/>
          <w:szCs w:val="20"/>
        </w:rPr>
        <w:t xml:space="preserve"> </w:t>
      </w:r>
      <w:r w:rsidRPr="005B5FE5">
        <w:rPr>
          <w:rFonts w:cs="Times New Roman"/>
          <w:sz w:val="22"/>
          <w:szCs w:val="20"/>
        </w:rPr>
        <w:t xml:space="preserve">233,375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Reappraisal Reserve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Transfer from General Fund</w:t>
      </w:r>
      <w:r w:rsidRPr="005B5FE5">
        <w:rPr>
          <w:rFonts w:cs="Times New Roman"/>
          <w:sz w:val="22"/>
          <w:szCs w:val="20"/>
        </w:rPr>
        <w:tab/>
        <w:t xml:space="preserve"> $      110,000</w:t>
      </w:r>
    </w:p>
    <w:p w:rsidR="005B5FE5" w:rsidRPr="005B5FE5" w:rsidRDefault="000B54CF" w:rsidP="005E7ED7">
      <w:pPr>
        <w:tabs>
          <w:tab w:val="left" w:pos="630"/>
          <w:tab w:val="left" w:pos="1620"/>
          <w:tab w:val="left" w:pos="1800"/>
          <w:tab w:val="right" w:leader="dot" w:pos="9360"/>
        </w:tabs>
        <w:jc w:val="both"/>
        <w:rPr>
          <w:rFonts w:cs="Times New Roman"/>
          <w:sz w:val="22"/>
          <w:szCs w:val="20"/>
          <w:u w:val="single"/>
        </w:rPr>
      </w:pPr>
      <w:r>
        <w:rPr>
          <w:rFonts w:cs="Times New Roman"/>
          <w:sz w:val="22"/>
          <w:szCs w:val="20"/>
        </w:rPr>
        <w:t>Interest Earned</w:t>
      </w:r>
      <w:r>
        <w:rPr>
          <w:rFonts w:cs="Times New Roman"/>
          <w:sz w:val="22"/>
          <w:szCs w:val="20"/>
        </w:rPr>
        <w:tab/>
      </w:r>
      <w:r>
        <w:rPr>
          <w:rFonts w:cs="Times New Roman"/>
          <w:sz w:val="22"/>
          <w:szCs w:val="20"/>
        </w:rPr>
        <w:tab/>
      </w:r>
      <w:r>
        <w:rPr>
          <w:rFonts w:cs="Times New Roman"/>
          <w:sz w:val="22"/>
          <w:szCs w:val="20"/>
        </w:rPr>
        <w:tab/>
      </w:r>
      <w:r w:rsidR="005B5FE5" w:rsidRPr="005B5FE5">
        <w:rPr>
          <w:rFonts w:cs="Times New Roman"/>
          <w:sz w:val="22"/>
          <w:szCs w:val="20"/>
        </w:rPr>
        <w:t>$            200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Fund Balance Appropriated</w:t>
      </w:r>
      <w:r w:rsidRPr="005B5FE5">
        <w:rPr>
          <w:rFonts w:cs="Times New Roman"/>
          <w:sz w:val="22"/>
          <w:szCs w:val="20"/>
        </w:rPr>
        <w:tab/>
        <w:t xml:space="preserve">$      </w:t>
      </w:r>
      <w:r w:rsidRPr="005B5FE5">
        <w:rPr>
          <w:rFonts w:cs="Times New Roman"/>
          <w:sz w:val="22"/>
          <w:szCs w:val="20"/>
          <w:u w:val="single"/>
        </w:rPr>
        <w:t>123,175</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left" w:pos="8100"/>
        </w:tabs>
        <w:jc w:val="both"/>
        <w:rPr>
          <w:rFonts w:cs="Times New Roman"/>
          <w:sz w:val="22"/>
          <w:szCs w:val="22"/>
        </w:rPr>
      </w:pPr>
      <w:r w:rsidRPr="005B5FE5">
        <w:rPr>
          <w:rFonts w:cs="Times New Roman"/>
          <w:sz w:val="22"/>
          <w:szCs w:val="20"/>
        </w:rPr>
        <w:t>TOTAL REAPPRAISAL RESERVE FUND</w:t>
      </w:r>
      <w:r w:rsidRPr="00D66263">
        <w:rPr>
          <w:rFonts w:cs="Times New Roman"/>
          <w:color w:val="FFFFFF" w:themeColor="background1"/>
          <w:sz w:val="22"/>
          <w:szCs w:val="20"/>
          <w14:textFill>
            <w14:noFill/>
          </w14:textFill>
        </w:rPr>
        <w:t xml:space="preserve">                                                       </w:t>
      </w:r>
      <w:r w:rsidR="00D66263">
        <w:rPr>
          <w:rFonts w:cs="Times New Roman"/>
          <w:sz w:val="22"/>
          <w:szCs w:val="22"/>
        </w:rPr>
        <w:t xml:space="preserve">    </w:t>
      </w:r>
      <w:r w:rsidR="005E7ED7" w:rsidRPr="00D66263">
        <w:rPr>
          <w:rFonts w:cs="Times New Roman"/>
          <w:sz w:val="22"/>
          <w:szCs w:val="22"/>
        </w:rPr>
        <w:tab/>
      </w:r>
      <w:r w:rsidRPr="005B5FE5">
        <w:rPr>
          <w:rFonts w:cs="Times New Roman"/>
          <w:sz w:val="22"/>
          <w:szCs w:val="22"/>
        </w:rPr>
        <w:t xml:space="preserve">$    </w:t>
      </w:r>
      <w:r w:rsidR="00B716F4">
        <w:rPr>
          <w:rFonts w:cs="Times New Roman"/>
          <w:sz w:val="22"/>
          <w:szCs w:val="22"/>
        </w:rPr>
        <w:t xml:space="preserve"> 2</w:t>
      </w:r>
      <w:r w:rsidRPr="005B5FE5">
        <w:rPr>
          <w:rFonts w:cs="Times New Roman"/>
          <w:sz w:val="22"/>
          <w:szCs w:val="22"/>
        </w:rPr>
        <w:t>33,375</w:t>
      </w:r>
    </w:p>
    <w:p w:rsidR="005B5FE5" w:rsidRPr="005B5FE5" w:rsidRDefault="005B5FE5" w:rsidP="005B5FE5">
      <w:pPr>
        <w:tabs>
          <w:tab w:val="left" w:pos="630"/>
          <w:tab w:val="left" w:pos="2061"/>
          <w:tab w:val="left" w:pos="8100"/>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VII.</w:t>
      </w:r>
      <w:r w:rsidRPr="005B5FE5">
        <w:rPr>
          <w:rFonts w:cs="Times New Roman"/>
          <w:b/>
          <w:sz w:val="22"/>
          <w:szCs w:val="20"/>
        </w:rPr>
        <w:tab/>
        <w:t>DRAINAGE DISTRICT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Drainage District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350"/>
          <w:tab w:val="right" w:leader="dot" w:pos="9360"/>
        </w:tabs>
        <w:jc w:val="both"/>
        <w:rPr>
          <w:rFonts w:cs="Times New Roman"/>
          <w:sz w:val="22"/>
          <w:szCs w:val="20"/>
        </w:rPr>
      </w:pPr>
      <w:r w:rsidRPr="005B5FE5">
        <w:rPr>
          <w:rFonts w:cs="Times New Roman"/>
          <w:sz w:val="22"/>
          <w:szCs w:val="20"/>
        </w:rPr>
        <w:t>Maintenance</w:t>
      </w:r>
      <w:r w:rsidRPr="005B5FE5">
        <w:rPr>
          <w:rFonts w:cs="Times New Roman"/>
          <w:sz w:val="22"/>
          <w:szCs w:val="20"/>
        </w:rPr>
        <w:tab/>
      </w:r>
      <w:r w:rsidR="005E7ED7">
        <w:rPr>
          <w:rFonts w:cs="Times New Roman"/>
          <w:sz w:val="22"/>
          <w:szCs w:val="20"/>
        </w:rPr>
        <w:tab/>
      </w:r>
      <w:r w:rsidRPr="005B5FE5">
        <w:rPr>
          <w:rFonts w:cs="Times New Roman"/>
          <w:sz w:val="22"/>
          <w:szCs w:val="20"/>
        </w:rPr>
        <w:t xml:space="preserve">$         5,400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DRAINAGE DISTRICT FUND</w:t>
      </w:r>
      <w:r w:rsidRPr="00D66263">
        <w:rPr>
          <w:rFonts w:cs="Times New Roman"/>
          <w:color w:val="FFFFFF" w:themeColor="background1"/>
          <w:sz w:val="22"/>
          <w:szCs w:val="20"/>
          <w14:textFill>
            <w14:noFill/>
          </w14:textFill>
        </w:rPr>
        <w:t xml:space="preserve">                                              </w:t>
      </w:r>
      <w:r w:rsidRP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xml:space="preserve">$        5,400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Drainage District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Revenue from Assessments</w:t>
      </w:r>
      <w:r w:rsidRPr="005B5FE5">
        <w:rPr>
          <w:rFonts w:cs="Times New Roman"/>
          <w:sz w:val="22"/>
          <w:szCs w:val="20"/>
        </w:rPr>
        <w:tab/>
        <w:t>$         5,300</w:t>
      </w:r>
    </w:p>
    <w:p w:rsidR="005B5FE5" w:rsidRPr="005B5FE5" w:rsidRDefault="005E7ED7" w:rsidP="005E7ED7">
      <w:pPr>
        <w:tabs>
          <w:tab w:val="left" w:pos="630"/>
          <w:tab w:val="right" w:leader="dot" w:pos="9360"/>
        </w:tabs>
        <w:jc w:val="both"/>
        <w:rPr>
          <w:rFonts w:cs="Times New Roman"/>
          <w:sz w:val="22"/>
          <w:szCs w:val="20"/>
        </w:rPr>
      </w:pPr>
      <w:r>
        <w:rPr>
          <w:rFonts w:cs="Times New Roman"/>
          <w:sz w:val="22"/>
          <w:szCs w:val="20"/>
        </w:rPr>
        <w:t>Interest Earned</w:t>
      </w:r>
      <w:r>
        <w:rPr>
          <w:rFonts w:cs="Times New Roman"/>
          <w:sz w:val="22"/>
          <w:szCs w:val="20"/>
        </w:rPr>
        <w:tab/>
      </w:r>
      <w:r w:rsidR="005B5FE5" w:rsidRPr="005B5FE5">
        <w:rPr>
          <w:rFonts w:cs="Times New Roman"/>
          <w:sz w:val="22"/>
          <w:szCs w:val="20"/>
        </w:rPr>
        <w:t xml:space="preserve">$     </w:t>
      </w:r>
      <w:r w:rsidR="005B5FE5" w:rsidRPr="005B5FE5">
        <w:rPr>
          <w:rFonts w:cs="Times New Roman"/>
          <w:sz w:val="22"/>
          <w:szCs w:val="20"/>
          <w:u w:val="single"/>
        </w:rPr>
        <w:t xml:space="preserve">       100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DRAINAGE DISTRICT FUND</w:t>
      </w:r>
      <w:r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P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xml:space="preserve">$    </w:t>
      </w:r>
      <w:r w:rsidR="00B716F4">
        <w:rPr>
          <w:rFonts w:cs="Times New Roman"/>
          <w:sz w:val="22"/>
          <w:szCs w:val="20"/>
        </w:rPr>
        <w:t xml:space="preserve"> </w:t>
      </w:r>
      <w:r w:rsidRPr="005B5FE5">
        <w:rPr>
          <w:rFonts w:cs="Times New Roman"/>
          <w:sz w:val="22"/>
          <w:szCs w:val="20"/>
        </w:rPr>
        <w:t xml:space="preserve">    </w:t>
      </w:r>
      <w:r w:rsidRPr="005B5FE5">
        <w:rPr>
          <w:rFonts w:cs="Times New Roman"/>
          <w:sz w:val="6"/>
          <w:szCs w:val="6"/>
        </w:rPr>
        <w:t xml:space="preserve">  </w:t>
      </w:r>
      <w:r w:rsidRPr="005B5FE5">
        <w:rPr>
          <w:rFonts w:cs="Times New Roman"/>
          <w:sz w:val="22"/>
          <w:szCs w:val="20"/>
        </w:rPr>
        <w:t>5,400</w:t>
      </w:r>
    </w:p>
    <w:p w:rsidR="005E7ED7" w:rsidRDefault="005E7ED7" w:rsidP="005B5FE5">
      <w:pPr>
        <w:tabs>
          <w:tab w:val="left" w:pos="630"/>
          <w:tab w:val="left" w:pos="2061"/>
          <w:tab w:val="right" w:leader="dot" w:pos="9360"/>
        </w:tabs>
        <w:jc w:val="both"/>
        <w:rPr>
          <w:rFonts w:cs="Times New Roman"/>
          <w:b/>
          <w:sz w:val="22"/>
          <w:szCs w:val="20"/>
        </w:rPr>
      </w:pPr>
    </w:p>
    <w:p w:rsidR="00055C6B" w:rsidRDefault="00055C6B" w:rsidP="005B5FE5">
      <w:pPr>
        <w:tabs>
          <w:tab w:val="left" w:pos="630"/>
          <w:tab w:val="left" w:pos="2061"/>
          <w:tab w:val="right" w:leader="dot" w:pos="9360"/>
        </w:tabs>
        <w:jc w:val="both"/>
        <w:rPr>
          <w:rFonts w:cs="Times New Roman"/>
          <w:b/>
          <w:sz w:val="22"/>
          <w:szCs w:val="20"/>
        </w:rPr>
      </w:pPr>
    </w:p>
    <w:p w:rsidR="00055C6B" w:rsidRDefault="00055C6B" w:rsidP="005B5FE5">
      <w:pPr>
        <w:tabs>
          <w:tab w:val="left" w:pos="630"/>
          <w:tab w:val="left" w:pos="2061"/>
          <w:tab w:val="right" w:leader="dot" w:pos="9360"/>
        </w:tabs>
        <w:jc w:val="both"/>
        <w:rPr>
          <w:rFonts w:cs="Times New Roman"/>
          <w:b/>
          <w:sz w:val="22"/>
          <w:szCs w:val="20"/>
        </w:rPr>
      </w:pPr>
    </w:p>
    <w:p w:rsidR="00055C6B" w:rsidRDefault="00055C6B" w:rsidP="005B5FE5">
      <w:pPr>
        <w:tabs>
          <w:tab w:val="left" w:pos="630"/>
          <w:tab w:val="left" w:pos="2061"/>
          <w:tab w:val="right" w:leader="dot" w:pos="9360"/>
        </w:tabs>
        <w:jc w:val="both"/>
        <w:rPr>
          <w:rFonts w:cs="Times New Roman"/>
          <w:b/>
          <w:sz w:val="22"/>
          <w:szCs w:val="20"/>
        </w:rPr>
      </w:pPr>
    </w:p>
    <w:p w:rsidR="00055C6B" w:rsidRDefault="00055C6B" w:rsidP="005B5FE5">
      <w:pPr>
        <w:tabs>
          <w:tab w:val="left" w:pos="630"/>
          <w:tab w:val="left" w:pos="2061"/>
          <w:tab w:val="right" w:leader="dot" w:pos="9360"/>
        </w:tabs>
        <w:jc w:val="both"/>
        <w:rPr>
          <w:rFonts w:cs="Times New Roman"/>
          <w:b/>
          <w:sz w:val="22"/>
          <w:szCs w:val="20"/>
        </w:rPr>
      </w:pPr>
    </w:p>
    <w:p w:rsidR="00055C6B" w:rsidRPr="005B5FE5" w:rsidRDefault="00055C6B"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lastRenderedPageBreak/>
        <w:t>VIII.</w:t>
      </w:r>
      <w:r w:rsidRPr="005B5FE5">
        <w:rPr>
          <w:rFonts w:cs="Times New Roman"/>
          <w:b/>
          <w:sz w:val="22"/>
          <w:szCs w:val="20"/>
        </w:rPr>
        <w:tab/>
        <w:t>OCCUPANCY TAX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Occupancy Tax Fund for the fiscal year beginning July 1, 2021 and ending June 30, 2022:</w:t>
      </w:r>
    </w:p>
    <w:p w:rsidR="005E7ED7" w:rsidRPr="005B5FE5" w:rsidRDefault="005E7ED7"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530"/>
          <w:tab w:val="right" w:leader="dot" w:pos="9360"/>
        </w:tabs>
        <w:jc w:val="both"/>
        <w:rPr>
          <w:rFonts w:cs="Times New Roman"/>
          <w:sz w:val="22"/>
          <w:szCs w:val="20"/>
        </w:rPr>
      </w:pPr>
      <w:r w:rsidRPr="005B5FE5">
        <w:rPr>
          <w:rFonts w:cs="Times New Roman"/>
          <w:sz w:val="22"/>
          <w:szCs w:val="20"/>
        </w:rPr>
        <w:t>Tourism Board</w:t>
      </w:r>
      <w:r w:rsidRPr="005B5FE5">
        <w:rPr>
          <w:rFonts w:cs="Times New Roman"/>
          <w:sz w:val="22"/>
          <w:szCs w:val="20"/>
        </w:rPr>
        <w:tab/>
      </w:r>
      <w:r w:rsidR="005E7ED7">
        <w:rPr>
          <w:rFonts w:cs="Times New Roman"/>
          <w:sz w:val="22"/>
          <w:szCs w:val="20"/>
        </w:rPr>
        <w:tab/>
      </w:r>
      <w:r w:rsidRPr="005B5FE5">
        <w:rPr>
          <w:rFonts w:cs="Times New Roman"/>
          <w:sz w:val="22"/>
          <w:szCs w:val="20"/>
        </w:rPr>
        <w:t>$     675,000</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OCCUPANCY TAX FUND</w:t>
      </w:r>
      <w:r w:rsidRPr="00D66263">
        <w:rPr>
          <w:rFonts w:cs="Times New Roman"/>
          <w:color w:val="FFFFFF" w:themeColor="background1"/>
          <w:sz w:val="22"/>
          <w:szCs w:val="20"/>
          <w14:textFill>
            <w14:noFill/>
          </w14:textFill>
        </w:rPr>
        <w:t xml:space="preserve">                                                                   </w:t>
      </w:r>
      <w:r w:rsidRPr="00D66263">
        <w:rPr>
          <w:rFonts w:cs="Times New Roman"/>
          <w:color w:val="FFFFFF" w:themeColor="background1"/>
          <w:sz w:val="4"/>
          <w:szCs w:val="4"/>
          <w14:textFill>
            <w14:noFill/>
          </w14:textFill>
        </w:rPr>
        <w:t xml:space="preserve">        </w:t>
      </w:r>
      <w:r w:rsidR="005E7ED7" w:rsidRPr="00D66263">
        <w:rPr>
          <w:rFonts w:cs="Times New Roman"/>
          <w:color w:val="FFFFFF" w:themeColor="background1"/>
          <w:sz w:val="4"/>
          <w:szCs w:val="4"/>
          <w14:textFill>
            <w14:noFill/>
          </w14:textFill>
        </w:rPr>
        <w:t xml:space="preserve">                                  </w:t>
      </w:r>
      <w:r w:rsidR="00D66263">
        <w:rPr>
          <w:rFonts w:cs="Times New Roman"/>
          <w:color w:val="FFFFFF" w:themeColor="background1"/>
          <w:sz w:val="4"/>
          <w:szCs w:val="4"/>
          <w14:textFill>
            <w14:noFill/>
          </w14:textFill>
        </w:rPr>
        <w:t xml:space="preserve">   </w:t>
      </w:r>
      <w:r w:rsidR="005E7ED7" w:rsidRPr="00D66263">
        <w:rPr>
          <w:rFonts w:cs="Times New Roman"/>
          <w:color w:val="FFFFFF" w:themeColor="background1"/>
          <w:sz w:val="4"/>
          <w:szCs w:val="4"/>
          <w14:textFill>
            <w14:noFill/>
          </w14:textFill>
        </w:rPr>
        <w:t xml:space="preserve">          </w:t>
      </w:r>
      <w:r w:rsidRPr="005B5FE5">
        <w:rPr>
          <w:rFonts w:cs="Times New Roman"/>
          <w:sz w:val="22"/>
          <w:szCs w:val="20"/>
        </w:rPr>
        <w:t>$     675,000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Occupancy Tax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Occupancy Tax Revenue</w:t>
      </w:r>
      <w:r w:rsidRPr="005B5FE5">
        <w:rPr>
          <w:rFonts w:cs="Times New Roman"/>
          <w:sz w:val="22"/>
          <w:szCs w:val="20"/>
        </w:rPr>
        <w:tab/>
        <w:t>$     675,000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TOTAL OCCUPANCY TAX </w:t>
      </w:r>
      <w:r w:rsidRPr="00D66263">
        <w:rPr>
          <w:rFonts w:cs="Times New Roman"/>
          <w:color w:val="FFFFFF" w:themeColor="background1"/>
          <w:sz w:val="22"/>
          <w:szCs w:val="20"/>
          <w14:textFill>
            <w14:noFill/>
          </w14:textFill>
        </w:rPr>
        <w:t xml:space="preserve">FUND                                                                    </w:t>
      </w:r>
      <w:r w:rsidR="005E7ED7"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675,000</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IX</w:t>
      </w:r>
      <w:r w:rsidRPr="005B5FE5">
        <w:rPr>
          <w:rFonts w:cs="Times New Roman"/>
          <w:b/>
          <w:sz w:val="22"/>
          <w:szCs w:val="20"/>
        </w:rPr>
        <w:tab/>
        <w:t>REPRESENTATIVE PAYEE</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Representative Payee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440"/>
          <w:tab w:val="right" w:leader="dot" w:pos="9360"/>
        </w:tabs>
        <w:jc w:val="both"/>
        <w:rPr>
          <w:rFonts w:cs="Times New Roman"/>
          <w:sz w:val="22"/>
          <w:szCs w:val="20"/>
        </w:rPr>
      </w:pPr>
      <w:r w:rsidRPr="005B5FE5">
        <w:rPr>
          <w:rFonts w:cs="Times New Roman"/>
          <w:sz w:val="22"/>
          <w:szCs w:val="20"/>
        </w:rPr>
        <w:t>Administration</w:t>
      </w:r>
      <w:r w:rsidRPr="005B5FE5">
        <w:rPr>
          <w:rFonts w:cs="Times New Roman"/>
          <w:sz w:val="22"/>
          <w:szCs w:val="20"/>
        </w:rPr>
        <w:tab/>
      </w:r>
      <w:r w:rsidR="005E7ED7">
        <w:rPr>
          <w:rFonts w:cs="Times New Roman"/>
          <w:sz w:val="22"/>
          <w:szCs w:val="20"/>
        </w:rPr>
        <w:tab/>
      </w:r>
      <w:r w:rsidRPr="005B5FE5">
        <w:rPr>
          <w:rFonts w:cs="Times New Roman"/>
          <w:sz w:val="22"/>
          <w:szCs w:val="20"/>
        </w:rPr>
        <w:t>$      14,000</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REPRESENTATIVE PAYEE FUND</w:t>
      </w:r>
      <w:r w:rsidRPr="00D66263">
        <w:rPr>
          <w:rFonts w:cs="Times New Roman"/>
          <w:color w:val="FFFFFF" w:themeColor="background1"/>
          <w:sz w:val="22"/>
          <w:szCs w:val="20"/>
          <w14:textFill>
            <w14:noFill/>
          </w14:textFill>
        </w:rPr>
        <w:t xml:space="preserve">                                                     </w:t>
      </w:r>
      <w:r w:rsidR="00D66263">
        <w:rPr>
          <w:rFonts w:cs="Times New Roman"/>
          <w:color w:val="FFFFFF" w:themeColor="background1"/>
          <w:sz w:val="4"/>
          <w:szCs w:val="4"/>
          <w14:textFill>
            <w14:noFill/>
          </w14:textFill>
        </w:rPr>
        <w:t xml:space="preserve">          </w:t>
      </w:r>
      <w:r w:rsidR="005E7ED7" w:rsidRPr="00D66263">
        <w:rPr>
          <w:rFonts w:cs="Times New Roman"/>
          <w:sz w:val="22"/>
          <w:szCs w:val="20"/>
        </w:rPr>
        <w:t xml:space="preserve">  </w:t>
      </w:r>
      <w:r w:rsidR="00B716F4" w:rsidRPr="00D66263">
        <w:rPr>
          <w:rFonts w:cs="Times New Roman"/>
          <w:sz w:val="22"/>
          <w:szCs w:val="20"/>
        </w:rPr>
        <w:t xml:space="preserve">  </w:t>
      </w:r>
      <w:r w:rsidR="005E7ED7" w:rsidRPr="00D66263">
        <w:rPr>
          <w:rFonts w:cs="Times New Roman"/>
          <w:sz w:val="22"/>
          <w:szCs w:val="20"/>
        </w:rPr>
        <w:t xml:space="preserve"> </w:t>
      </w:r>
      <w:r w:rsidR="00B716F4" w:rsidRP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xml:space="preserve">$   </w:t>
      </w:r>
      <w:r w:rsidR="005E7ED7">
        <w:rPr>
          <w:rFonts w:cs="Times New Roman"/>
          <w:sz w:val="22"/>
          <w:szCs w:val="20"/>
        </w:rPr>
        <w:t xml:space="preserve">  </w:t>
      </w:r>
      <w:r w:rsidRPr="005B5FE5">
        <w:rPr>
          <w:rFonts w:cs="Times New Roman"/>
          <w:sz w:val="22"/>
          <w:szCs w:val="20"/>
        </w:rPr>
        <w:t xml:space="preserve"> 14,000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Representative Payee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Social Security Benefits</w:t>
      </w:r>
      <w:r w:rsidRPr="005B5FE5">
        <w:rPr>
          <w:rFonts w:cs="Times New Roman"/>
          <w:sz w:val="22"/>
          <w:szCs w:val="20"/>
        </w:rPr>
        <w:tab/>
        <w:t>$      14,000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8280"/>
          <w:tab w:val="left" w:pos="9360"/>
        </w:tabs>
        <w:jc w:val="both"/>
        <w:rPr>
          <w:rFonts w:cs="Times New Roman"/>
          <w:sz w:val="22"/>
          <w:szCs w:val="20"/>
        </w:rPr>
      </w:pPr>
      <w:r w:rsidRPr="005B5FE5">
        <w:rPr>
          <w:rFonts w:cs="Times New Roman"/>
          <w:sz w:val="22"/>
          <w:szCs w:val="20"/>
        </w:rPr>
        <w:t>TOTAL REPRESENTATIVE PAYEE FUND</w:t>
      </w:r>
      <w:r w:rsidRP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Pr="005B5FE5">
        <w:rPr>
          <w:rFonts w:cs="Times New Roman"/>
          <w:sz w:val="22"/>
          <w:szCs w:val="20"/>
        </w:rPr>
        <w:t xml:space="preserve">$ </w:t>
      </w:r>
      <w:r w:rsidR="00D66263">
        <w:rPr>
          <w:rFonts w:cs="Times New Roman"/>
          <w:sz w:val="22"/>
          <w:szCs w:val="20"/>
        </w:rPr>
        <w:t xml:space="preserve"> </w:t>
      </w:r>
      <w:r w:rsidRPr="005B5FE5">
        <w:rPr>
          <w:rFonts w:cs="Times New Roman"/>
          <w:sz w:val="22"/>
          <w:szCs w:val="20"/>
        </w:rPr>
        <w:t xml:space="preserve">    14,000</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X.</w:t>
      </w:r>
      <w:r w:rsidRPr="005B5FE5">
        <w:rPr>
          <w:rFonts w:cs="Times New Roman"/>
          <w:b/>
          <w:sz w:val="22"/>
          <w:szCs w:val="20"/>
        </w:rPr>
        <w:tab/>
        <w:t>DEED OF TRUST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Deed of Trust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Payment to State Treasurer</w:t>
      </w:r>
      <w:r w:rsidRPr="005B5FE5">
        <w:rPr>
          <w:rFonts w:cs="Times New Roman"/>
          <w:sz w:val="22"/>
          <w:szCs w:val="20"/>
        </w:rPr>
        <w:tab/>
        <w:t xml:space="preserve">$      25,000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DEED OF TRUST FUND</w:t>
      </w:r>
      <w:r w:rsidRPr="00D66263">
        <w:rPr>
          <w:rFonts w:cs="Times New Roman"/>
          <w:color w:val="FFFFFF" w:themeColor="background1"/>
          <w:sz w:val="22"/>
          <w:szCs w:val="20"/>
          <w14:textFill>
            <w14:noFill/>
          </w14:textFill>
        </w:rPr>
        <w:t xml:space="preserve">                                                              </w:t>
      </w:r>
      <w:r w:rsidRPr="00D66263">
        <w:rPr>
          <w:rFonts w:cs="Times New Roman"/>
          <w:color w:val="FFFFFF" w:themeColor="background1"/>
          <w:sz w:val="12"/>
          <w:szCs w:val="12"/>
          <w14:textFill>
            <w14:noFill/>
          </w14:textFill>
        </w:rPr>
        <w:t xml:space="preserve">                </w:t>
      </w:r>
      <w:r w:rsidR="005E7ED7" w:rsidRPr="00D66263">
        <w:rPr>
          <w:rFonts w:cs="Times New Roman"/>
          <w:color w:val="FFFFFF" w:themeColor="background1"/>
          <w:sz w:val="12"/>
          <w:szCs w:val="12"/>
          <w14:textFill>
            <w14:noFill/>
          </w14:textFill>
        </w:rPr>
        <w:t xml:space="preserve"> </w:t>
      </w:r>
      <w:r w:rsidR="005E7ED7" w:rsidRPr="00D66263">
        <w:rPr>
          <w:rFonts w:cs="Times New Roman"/>
          <w:sz w:val="22"/>
          <w:szCs w:val="20"/>
        </w:rPr>
        <w:t xml:space="preserve">          </w:t>
      </w:r>
      <w:r w:rsidRPr="005B5FE5">
        <w:rPr>
          <w:rFonts w:cs="Times New Roman"/>
          <w:sz w:val="22"/>
          <w:szCs w:val="20"/>
        </w:rPr>
        <w:t xml:space="preserve">$      25,000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Deed of Trust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710"/>
          <w:tab w:val="right" w:leader="dot" w:pos="9360"/>
        </w:tabs>
        <w:jc w:val="both"/>
        <w:rPr>
          <w:rFonts w:cs="Times New Roman"/>
          <w:sz w:val="22"/>
          <w:szCs w:val="20"/>
        </w:rPr>
      </w:pPr>
      <w:r w:rsidRPr="005B5FE5">
        <w:rPr>
          <w:rFonts w:cs="Times New Roman"/>
          <w:sz w:val="22"/>
          <w:szCs w:val="20"/>
        </w:rPr>
        <w:t>Recording Fees</w:t>
      </w:r>
      <w:r w:rsidRPr="005B5FE5">
        <w:rPr>
          <w:rFonts w:cs="Times New Roman"/>
          <w:sz w:val="22"/>
          <w:szCs w:val="20"/>
        </w:rPr>
        <w:tab/>
      </w:r>
      <w:r w:rsidR="005E7ED7">
        <w:rPr>
          <w:rFonts w:cs="Times New Roman"/>
          <w:sz w:val="22"/>
          <w:szCs w:val="20"/>
        </w:rPr>
        <w:tab/>
      </w:r>
      <w:r w:rsidRPr="005B5FE5">
        <w:rPr>
          <w:rFonts w:cs="Times New Roman"/>
          <w:sz w:val="22"/>
          <w:szCs w:val="20"/>
        </w:rPr>
        <w:t>$      25,000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2"/>
        </w:rPr>
      </w:pPr>
      <w:r w:rsidRPr="005B5FE5">
        <w:rPr>
          <w:rFonts w:cs="Times New Roman"/>
          <w:sz w:val="22"/>
          <w:szCs w:val="20"/>
        </w:rPr>
        <w:t xml:space="preserve">TOTAL DEED OF TRUST </w:t>
      </w:r>
      <w:r w:rsidRPr="005B5FE5">
        <w:rPr>
          <w:rFonts w:cs="Times New Roman"/>
          <w:sz w:val="22"/>
          <w:szCs w:val="22"/>
        </w:rPr>
        <w:t>FUND</w:t>
      </w:r>
      <w:r w:rsidRPr="00D66263">
        <w:rPr>
          <w:rFonts w:cs="Times New Roman"/>
          <w:color w:val="FFFFFF" w:themeColor="background1"/>
          <w:sz w:val="22"/>
          <w:szCs w:val="22"/>
          <w14:textFill>
            <w14:noFill/>
          </w14:textFill>
        </w:rPr>
        <w:t xml:space="preserve">                                                                  </w:t>
      </w:r>
      <w:r w:rsidRPr="00D66263">
        <w:rPr>
          <w:rFonts w:cs="Times New Roman"/>
          <w:sz w:val="22"/>
          <w:szCs w:val="22"/>
        </w:rPr>
        <w:t xml:space="preserve">     </w:t>
      </w:r>
      <w:r w:rsidR="005E7ED7" w:rsidRPr="00D66263">
        <w:rPr>
          <w:rFonts w:cs="Times New Roman"/>
          <w:sz w:val="22"/>
          <w:szCs w:val="22"/>
        </w:rPr>
        <w:t xml:space="preserve">    </w:t>
      </w:r>
      <w:r w:rsidR="00D66263">
        <w:rPr>
          <w:rFonts w:cs="Times New Roman"/>
          <w:sz w:val="22"/>
          <w:szCs w:val="22"/>
        </w:rPr>
        <w:t xml:space="preserve">   </w:t>
      </w:r>
      <w:r w:rsidR="005E7ED7" w:rsidRPr="00D66263">
        <w:rPr>
          <w:rFonts w:cs="Times New Roman"/>
          <w:sz w:val="22"/>
          <w:szCs w:val="22"/>
        </w:rPr>
        <w:t xml:space="preserve">   </w:t>
      </w:r>
      <w:r w:rsidRPr="005B5FE5">
        <w:rPr>
          <w:rFonts w:cs="Times New Roman"/>
          <w:sz w:val="22"/>
          <w:szCs w:val="22"/>
        </w:rPr>
        <w:t>$      25,000</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XI.</w:t>
      </w:r>
      <w:r w:rsidRPr="005B5FE5">
        <w:rPr>
          <w:rFonts w:cs="Times New Roman"/>
          <w:b/>
          <w:sz w:val="22"/>
          <w:szCs w:val="20"/>
        </w:rPr>
        <w:tab/>
        <w:t>FINES AND FORFEITURES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Fines and Forfeitures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Payment to ECPPS</w:t>
      </w:r>
      <w:r w:rsidRPr="005B5FE5">
        <w:rPr>
          <w:rFonts w:cs="Times New Roman"/>
          <w:sz w:val="22"/>
          <w:szCs w:val="20"/>
        </w:rPr>
        <w:tab/>
      </w:r>
      <w:r w:rsidR="005E7ED7">
        <w:rPr>
          <w:rFonts w:cs="Times New Roman"/>
          <w:sz w:val="22"/>
          <w:szCs w:val="20"/>
        </w:rPr>
        <w:tab/>
      </w:r>
      <w:r w:rsidRPr="005B5FE5">
        <w:rPr>
          <w:rFonts w:cs="Times New Roman"/>
          <w:sz w:val="22"/>
          <w:szCs w:val="20"/>
        </w:rPr>
        <w:t xml:space="preserve">$    135,000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FINES AND FORFEITURES FUND</w:t>
      </w:r>
      <w:r w:rsidRPr="00D66263">
        <w:rPr>
          <w:rFonts w:cs="Times New Roman"/>
          <w:color w:val="FFFFFF" w:themeColor="background1"/>
          <w:sz w:val="22"/>
          <w:szCs w:val="20"/>
          <w14:textFill>
            <w14:noFill/>
          </w14:textFill>
        </w:rPr>
        <w:t xml:space="preserve">                                                    </w:t>
      </w:r>
      <w:r w:rsidRPr="00D66263">
        <w:rPr>
          <w:rFonts w:cs="Times New Roman"/>
          <w:color w:val="FFFFFF" w:themeColor="background1"/>
          <w:sz w:val="12"/>
          <w:szCs w:val="12"/>
          <w14:textFill>
            <w14:noFill/>
          </w14:textFill>
        </w:rPr>
        <w:t xml:space="preserve">    </w:t>
      </w:r>
      <w:r w:rsidR="005E7ED7" w:rsidRPr="00D66263">
        <w:rPr>
          <w:rFonts w:cs="Times New Roman"/>
          <w:color w:val="FFFFFF" w:themeColor="background1"/>
          <w:sz w:val="12"/>
          <w:szCs w:val="12"/>
          <w14:textFill>
            <w14:noFill/>
          </w14:textFill>
        </w:rPr>
        <w:t xml:space="preserve">         </w:t>
      </w:r>
      <w:r w:rsidR="00D66263">
        <w:rPr>
          <w:rFonts w:cs="Times New Roman"/>
          <w:color w:val="FFFFFF" w:themeColor="background1"/>
          <w:sz w:val="12"/>
          <w:szCs w:val="12"/>
          <w14:textFill>
            <w14:noFill/>
          </w14:textFill>
        </w:rPr>
        <w:t xml:space="preserve">      </w:t>
      </w:r>
      <w:r w:rsidR="005E7ED7" w:rsidRPr="00D66263">
        <w:rPr>
          <w:rFonts w:cs="Times New Roman"/>
          <w:color w:val="FFFFFF" w:themeColor="background1"/>
          <w:sz w:val="12"/>
          <w:szCs w:val="12"/>
          <w14:textFill>
            <w14:noFill/>
          </w14:textFill>
        </w:rPr>
        <w:t xml:space="preserve">    </w:t>
      </w:r>
      <w:r w:rsidRPr="005B5FE5">
        <w:rPr>
          <w:rFonts w:cs="Times New Roman"/>
          <w:sz w:val="22"/>
          <w:szCs w:val="22"/>
        </w:rPr>
        <w:t>$    135,000</w:t>
      </w:r>
      <w:r w:rsidRPr="005B5FE5">
        <w:rPr>
          <w:rFonts w:cs="Times New Roman"/>
          <w:sz w:val="22"/>
          <w:szCs w:val="20"/>
        </w:rPr>
        <w:t xml:space="preserve">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Fines and Forfeitures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890"/>
          <w:tab w:val="right" w:leader="dot" w:pos="9360"/>
        </w:tabs>
        <w:jc w:val="both"/>
        <w:rPr>
          <w:rFonts w:cs="Times New Roman"/>
          <w:sz w:val="22"/>
          <w:szCs w:val="20"/>
        </w:rPr>
      </w:pPr>
      <w:r w:rsidRPr="005B5FE5">
        <w:rPr>
          <w:rFonts w:cs="Times New Roman"/>
          <w:sz w:val="22"/>
          <w:szCs w:val="20"/>
        </w:rPr>
        <w:t>Fines &amp; Forfeitures</w:t>
      </w:r>
      <w:r w:rsidRPr="005B5FE5">
        <w:rPr>
          <w:rFonts w:cs="Times New Roman"/>
          <w:sz w:val="22"/>
          <w:szCs w:val="20"/>
        </w:rPr>
        <w:tab/>
        <w:t xml:space="preserve"> </w:t>
      </w:r>
      <w:r w:rsidR="005E7ED7">
        <w:rPr>
          <w:rFonts w:cs="Times New Roman"/>
          <w:sz w:val="22"/>
          <w:szCs w:val="20"/>
        </w:rPr>
        <w:tab/>
      </w:r>
      <w:r w:rsidRPr="005B5FE5">
        <w:rPr>
          <w:rFonts w:cs="Times New Roman"/>
          <w:sz w:val="22"/>
          <w:szCs w:val="20"/>
        </w:rPr>
        <w:t>$    135,000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2"/>
        </w:rPr>
      </w:pPr>
      <w:r w:rsidRPr="005B5FE5">
        <w:rPr>
          <w:rFonts w:cs="Times New Roman"/>
          <w:sz w:val="22"/>
          <w:szCs w:val="20"/>
        </w:rPr>
        <w:t>TOTAL FINES AND FORFEITURES FU</w:t>
      </w:r>
      <w:r w:rsidRPr="005B5FE5">
        <w:rPr>
          <w:rFonts w:cs="Times New Roman"/>
          <w:sz w:val="22"/>
          <w:szCs w:val="22"/>
        </w:rPr>
        <w:t>ND</w:t>
      </w:r>
      <w:r w:rsidRPr="00D66263">
        <w:rPr>
          <w:rFonts w:cs="Times New Roman"/>
          <w:color w:val="FFFFFF" w:themeColor="background1"/>
          <w:sz w:val="22"/>
          <w:szCs w:val="22"/>
          <w14:textFill>
            <w14:noFill/>
          </w14:textFill>
        </w:rPr>
        <w:t xml:space="preserve">                                                 </w:t>
      </w:r>
      <w:r w:rsidRPr="00D66263">
        <w:rPr>
          <w:rFonts w:cs="Times New Roman"/>
          <w:sz w:val="22"/>
          <w:szCs w:val="22"/>
        </w:rPr>
        <w:t xml:space="preserve">     </w:t>
      </w:r>
      <w:r w:rsidR="005E7ED7" w:rsidRPr="00D66263">
        <w:rPr>
          <w:rFonts w:cs="Times New Roman"/>
          <w:sz w:val="22"/>
          <w:szCs w:val="22"/>
        </w:rPr>
        <w:t xml:space="preserve">       </w:t>
      </w:r>
      <w:r w:rsidR="00D66263">
        <w:rPr>
          <w:rFonts w:cs="Times New Roman"/>
          <w:sz w:val="22"/>
          <w:szCs w:val="22"/>
        </w:rPr>
        <w:t xml:space="preserve">  </w:t>
      </w:r>
      <w:r w:rsidR="005E7ED7" w:rsidRPr="00D66263">
        <w:rPr>
          <w:rFonts w:cs="Times New Roman"/>
          <w:sz w:val="22"/>
          <w:szCs w:val="22"/>
        </w:rPr>
        <w:t xml:space="preserve"> </w:t>
      </w:r>
      <w:r w:rsidRPr="005B5FE5">
        <w:rPr>
          <w:rFonts w:cs="Times New Roman"/>
          <w:sz w:val="22"/>
          <w:szCs w:val="22"/>
        </w:rPr>
        <w:t>$    135,000</w:t>
      </w:r>
    </w:p>
    <w:p w:rsidR="005B5FE5" w:rsidRDefault="005B5FE5" w:rsidP="005B5FE5">
      <w:pPr>
        <w:tabs>
          <w:tab w:val="left" w:pos="630"/>
          <w:tab w:val="left" w:pos="2061"/>
          <w:tab w:val="right" w:leader="dot" w:pos="9360"/>
        </w:tabs>
        <w:jc w:val="both"/>
        <w:rPr>
          <w:rFonts w:cs="Times New Roman"/>
          <w:b/>
          <w:sz w:val="22"/>
          <w:szCs w:val="20"/>
        </w:rPr>
      </w:pPr>
    </w:p>
    <w:p w:rsidR="00055C6B" w:rsidRDefault="00055C6B" w:rsidP="005B5FE5">
      <w:pPr>
        <w:tabs>
          <w:tab w:val="left" w:pos="630"/>
          <w:tab w:val="left" w:pos="2061"/>
          <w:tab w:val="right" w:leader="dot" w:pos="9360"/>
        </w:tabs>
        <w:jc w:val="both"/>
        <w:rPr>
          <w:rFonts w:cs="Times New Roman"/>
          <w:b/>
          <w:sz w:val="22"/>
          <w:szCs w:val="20"/>
        </w:rPr>
      </w:pPr>
    </w:p>
    <w:p w:rsidR="00055C6B" w:rsidRPr="005B5FE5" w:rsidRDefault="00055C6B"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lastRenderedPageBreak/>
        <w:t>XII.</w:t>
      </w:r>
      <w:r w:rsidRPr="005B5FE5">
        <w:rPr>
          <w:rFonts w:cs="Times New Roman"/>
          <w:b/>
          <w:sz w:val="22"/>
          <w:szCs w:val="20"/>
        </w:rPr>
        <w:tab/>
        <w:t>UTILITIES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Utilities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w:t>
      </w:r>
      <w:r w:rsidRPr="005B5FE5">
        <w:rPr>
          <w:rFonts w:cs="Times New Roman"/>
          <w:sz w:val="22"/>
          <w:szCs w:val="20"/>
        </w:rPr>
        <w:tab/>
      </w:r>
      <w:r w:rsidR="005E7ED7">
        <w:rPr>
          <w:rFonts w:cs="Times New Roman"/>
          <w:sz w:val="22"/>
          <w:szCs w:val="20"/>
        </w:rPr>
        <w:tab/>
      </w:r>
      <w:r w:rsidRPr="005B5FE5">
        <w:rPr>
          <w:rFonts w:cs="Times New Roman"/>
          <w:sz w:val="22"/>
          <w:szCs w:val="20"/>
        </w:rPr>
        <w:t>$ 2,123,826</w:t>
      </w:r>
    </w:p>
    <w:p w:rsidR="005B5FE5" w:rsidRPr="005B5FE5" w:rsidRDefault="005B5FE5" w:rsidP="005E7ED7">
      <w:pPr>
        <w:tabs>
          <w:tab w:val="left" w:pos="630"/>
          <w:tab w:val="left" w:pos="1530"/>
          <w:tab w:val="right" w:leader="dot" w:pos="9360"/>
        </w:tabs>
        <w:jc w:val="both"/>
        <w:rPr>
          <w:rFonts w:cs="Times New Roman"/>
          <w:sz w:val="22"/>
          <w:szCs w:val="20"/>
        </w:rPr>
      </w:pPr>
      <w:r w:rsidRPr="005B5FE5">
        <w:rPr>
          <w:rFonts w:cs="Times New Roman"/>
          <w:sz w:val="22"/>
          <w:szCs w:val="20"/>
        </w:rPr>
        <w:t>Capital Outlay</w:t>
      </w:r>
      <w:r w:rsidRPr="005B5FE5">
        <w:rPr>
          <w:rFonts w:cs="Times New Roman"/>
          <w:sz w:val="22"/>
          <w:szCs w:val="20"/>
        </w:rPr>
        <w:tab/>
      </w:r>
      <w:r w:rsidR="005E7ED7">
        <w:rPr>
          <w:rFonts w:cs="Times New Roman"/>
          <w:sz w:val="22"/>
          <w:szCs w:val="20"/>
        </w:rPr>
        <w:tab/>
      </w:r>
      <w:r w:rsidRPr="005B5FE5">
        <w:rPr>
          <w:rFonts w:cs="Times New Roman"/>
          <w:sz w:val="22"/>
          <w:szCs w:val="20"/>
        </w:rPr>
        <w:t>1,526,000</w:t>
      </w:r>
    </w:p>
    <w:p w:rsidR="005B5FE5" w:rsidRPr="005B5FE5" w:rsidRDefault="005B5FE5" w:rsidP="005E7ED7">
      <w:pPr>
        <w:tabs>
          <w:tab w:val="left" w:pos="630"/>
          <w:tab w:val="left" w:pos="1710"/>
          <w:tab w:val="right" w:leader="dot" w:pos="9360"/>
        </w:tabs>
        <w:jc w:val="both"/>
        <w:rPr>
          <w:rFonts w:cs="Times New Roman"/>
          <w:sz w:val="22"/>
          <w:szCs w:val="20"/>
        </w:rPr>
      </w:pPr>
      <w:r w:rsidRPr="005B5FE5">
        <w:rPr>
          <w:rFonts w:cs="Times New Roman"/>
          <w:sz w:val="22"/>
          <w:szCs w:val="20"/>
        </w:rPr>
        <w:t>Water Purchase</w:t>
      </w:r>
      <w:r w:rsidRPr="005B5FE5">
        <w:rPr>
          <w:rFonts w:cs="Times New Roman"/>
          <w:sz w:val="22"/>
          <w:szCs w:val="20"/>
        </w:rPr>
        <w:tab/>
      </w:r>
      <w:r w:rsidR="005E7ED7">
        <w:rPr>
          <w:rFonts w:cs="Times New Roman"/>
          <w:sz w:val="22"/>
          <w:szCs w:val="20"/>
        </w:rPr>
        <w:tab/>
      </w:r>
      <w:r w:rsidRPr="005B5FE5">
        <w:rPr>
          <w:rFonts w:cs="Times New Roman"/>
          <w:sz w:val="22"/>
          <w:szCs w:val="20"/>
        </w:rPr>
        <w:t>1,500,000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 – Waste Water</w:t>
      </w:r>
      <w:r w:rsidRPr="005B5FE5">
        <w:rPr>
          <w:rFonts w:cs="Times New Roman"/>
          <w:sz w:val="22"/>
          <w:szCs w:val="20"/>
        </w:rPr>
        <w:tab/>
        <w:t xml:space="preserve">  309,988</w:t>
      </w:r>
    </w:p>
    <w:p w:rsidR="005B5FE5" w:rsidRPr="005B5FE5" w:rsidRDefault="005B5FE5" w:rsidP="005E7ED7">
      <w:pPr>
        <w:tabs>
          <w:tab w:val="left" w:pos="630"/>
          <w:tab w:val="left" w:pos="1530"/>
          <w:tab w:val="right" w:leader="dot" w:pos="9360"/>
        </w:tabs>
        <w:jc w:val="both"/>
        <w:rPr>
          <w:rFonts w:cs="Times New Roman"/>
          <w:sz w:val="22"/>
          <w:szCs w:val="20"/>
          <w:u w:val="single"/>
        </w:rPr>
      </w:pPr>
      <w:r w:rsidRPr="005B5FE5">
        <w:rPr>
          <w:rFonts w:cs="Times New Roman"/>
          <w:sz w:val="22"/>
          <w:szCs w:val="20"/>
        </w:rPr>
        <w:t>Capital Outlay</w:t>
      </w:r>
      <w:r w:rsidRPr="005B5FE5">
        <w:rPr>
          <w:rFonts w:cs="Times New Roman"/>
          <w:sz w:val="22"/>
          <w:szCs w:val="20"/>
        </w:rPr>
        <w:tab/>
        <w:t xml:space="preserve"> </w:t>
      </w:r>
      <w:r w:rsidR="005E7ED7">
        <w:rPr>
          <w:rFonts w:cs="Times New Roman"/>
          <w:sz w:val="22"/>
          <w:szCs w:val="20"/>
        </w:rPr>
        <w:tab/>
      </w:r>
      <w:r w:rsidRPr="005B5FE5">
        <w:rPr>
          <w:rFonts w:cs="Times New Roman"/>
          <w:sz w:val="22"/>
          <w:szCs w:val="20"/>
        </w:rPr>
        <w:t>185,000</w:t>
      </w:r>
    </w:p>
    <w:p w:rsidR="005B5FE5" w:rsidRPr="005B5FE5" w:rsidRDefault="005B5FE5" w:rsidP="005E7ED7">
      <w:pPr>
        <w:tabs>
          <w:tab w:val="left" w:pos="630"/>
          <w:tab w:val="left" w:pos="1620"/>
          <w:tab w:val="right" w:leader="dot" w:pos="9360"/>
        </w:tabs>
        <w:jc w:val="both"/>
        <w:rPr>
          <w:rFonts w:cs="Times New Roman"/>
          <w:sz w:val="22"/>
          <w:szCs w:val="20"/>
          <w:u w:val="single"/>
        </w:rPr>
      </w:pPr>
      <w:r w:rsidRPr="005B5FE5">
        <w:rPr>
          <w:rFonts w:cs="Times New Roman"/>
          <w:sz w:val="22"/>
          <w:szCs w:val="20"/>
        </w:rPr>
        <w:t>Transfer to RO</w:t>
      </w:r>
      <w:r w:rsidRPr="005B5FE5">
        <w:rPr>
          <w:rFonts w:cs="Times New Roman"/>
          <w:sz w:val="22"/>
          <w:szCs w:val="20"/>
        </w:rPr>
        <w:tab/>
      </w:r>
      <w:r w:rsidR="005E7ED7">
        <w:rPr>
          <w:rFonts w:cs="Times New Roman"/>
          <w:sz w:val="22"/>
          <w:szCs w:val="20"/>
        </w:rPr>
        <w:tab/>
      </w:r>
      <w:r w:rsidRPr="005B5FE5">
        <w:rPr>
          <w:rFonts w:cs="Times New Roman"/>
          <w:sz w:val="22"/>
          <w:szCs w:val="20"/>
        </w:rPr>
        <w:t xml:space="preserve">$ </w:t>
      </w:r>
      <w:r w:rsidRPr="005B5FE5">
        <w:rPr>
          <w:rFonts w:cs="Times New Roman"/>
          <w:sz w:val="22"/>
          <w:szCs w:val="20"/>
          <w:u w:val="single"/>
        </w:rPr>
        <w:t>2,840,777</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WATER SYSTEM FUND</w:t>
      </w:r>
      <w:r w:rsidRP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$ 8,485,591</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in the Utilities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E7ED7" w:rsidP="005E7ED7">
      <w:pPr>
        <w:tabs>
          <w:tab w:val="left" w:pos="630"/>
          <w:tab w:val="right" w:leader="dot" w:pos="9360"/>
        </w:tabs>
        <w:jc w:val="both"/>
        <w:rPr>
          <w:rFonts w:cs="Times New Roman"/>
          <w:sz w:val="22"/>
          <w:szCs w:val="20"/>
        </w:rPr>
      </w:pPr>
      <w:r>
        <w:rPr>
          <w:rFonts w:cs="Times New Roman"/>
          <w:sz w:val="22"/>
          <w:szCs w:val="20"/>
        </w:rPr>
        <w:t>Sale of Water</w:t>
      </w:r>
      <w:r>
        <w:rPr>
          <w:rFonts w:cs="Times New Roman"/>
          <w:sz w:val="22"/>
          <w:szCs w:val="20"/>
        </w:rPr>
        <w:tab/>
      </w:r>
      <w:r w:rsidR="005B5FE5" w:rsidRPr="005B5FE5">
        <w:rPr>
          <w:rFonts w:cs="Times New Roman"/>
          <w:sz w:val="22"/>
          <w:szCs w:val="20"/>
        </w:rPr>
        <w:t>$ 3,635,000</w:t>
      </w:r>
    </w:p>
    <w:p w:rsidR="005B5FE5" w:rsidRPr="005B5FE5" w:rsidRDefault="005B5FE5" w:rsidP="005E7ED7">
      <w:pPr>
        <w:tabs>
          <w:tab w:val="left" w:pos="630"/>
          <w:tab w:val="left" w:pos="1710"/>
          <w:tab w:val="right" w:leader="dot" w:pos="9360"/>
        </w:tabs>
        <w:jc w:val="both"/>
        <w:rPr>
          <w:rFonts w:cs="Times New Roman"/>
          <w:sz w:val="22"/>
          <w:szCs w:val="20"/>
        </w:rPr>
      </w:pPr>
      <w:r w:rsidRPr="005B5FE5">
        <w:rPr>
          <w:rFonts w:cs="Times New Roman"/>
          <w:sz w:val="22"/>
          <w:szCs w:val="20"/>
        </w:rPr>
        <w:t>Sewer Revenue</w:t>
      </w:r>
      <w:r w:rsidRPr="005B5FE5">
        <w:rPr>
          <w:rFonts w:cs="Times New Roman"/>
          <w:sz w:val="22"/>
          <w:szCs w:val="20"/>
        </w:rPr>
        <w:tab/>
      </w:r>
      <w:r w:rsidR="005E7ED7">
        <w:rPr>
          <w:rFonts w:cs="Times New Roman"/>
          <w:sz w:val="22"/>
          <w:szCs w:val="20"/>
        </w:rPr>
        <w:tab/>
      </w:r>
      <w:r w:rsidRPr="005B5FE5">
        <w:rPr>
          <w:rFonts w:cs="Times New Roman"/>
          <w:sz w:val="22"/>
          <w:szCs w:val="20"/>
        </w:rPr>
        <w:t>400,000</w:t>
      </w:r>
    </w:p>
    <w:p w:rsidR="005B5FE5" w:rsidRPr="005B5FE5" w:rsidRDefault="005B5FE5" w:rsidP="005E7ED7">
      <w:pPr>
        <w:tabs>
          <w:tab w:val="left" w:pos="630"/>
          <w:tab w:val="left" w:pos="1800"/>
          <w:tab w:val="right" w:leader="dot" w:pos="9360"/>
        </w:tabs>
        <w:jc w:val="both"/>
        <w:rPr>
          <w:rFonts w:cs="Times New Roman"/>
          <w:sz w:val="22"/>
          <w:szCs w:val="20"/>
        </w:rPr>
      </w:pPr>
      <w:r w:rsidRPr="005B5FE5">
        <w:rPr>
          <w:rFonts w:cs="Times New Roman"/>
          <w:sz w:val="22"/>
          <w:szCs w:val="20"/>
        </w:rPr>
        <w:t>Penalties &amp; Fees</w:t>
      </w:r>
      <w:r w:rsidRPr="005B5FE5">
        <w:rPr>
          <w:rFonts w:cs="Times New Roman"/>
          <w:sz w:val="22"/>
          <w:szCs w:val="20"/>
        </w:rPr>
        <w:tab/>
        <w:t xml:space="preserve">   </w:t>
      </w:r>
      <w:r w:rsidR="005E7ED7">
        <w:rPr>
          <w:rFonts w:cs="Times New Roman"/>
          <w:sz w:val="22"/>
          <w:szCs w:val="20"/>
        </w:rPr>
        <w:tab/>
      </w:r>
      <w:r w:rsidRPr="005B5FE5">
        <w:rPr>
          <w:rFonts w:cs="Times New Roman"/>
          <w:sz w:val="22"/>
          <w:szCs w:val="20"/>
        </w:rPr>
        <w:t xml:space="preserve">253,500   </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Fund Balance Appropriated</w:t>
      </w:r>
      <w:r w:rsidRPr="005B5FE5">
        <w:rPr>
          <w:rFonts w:cs="Times New Roman"/>
          <w:sz w:val="22"/>
          <w:szCs w:val="20"/>
        </w:rPr>
        <w:tab/>
      </w:r>
      <w:r w:rsidRPr="005B5FE5">
        <w:rPr>
          <w:rFonts w:cs="Times New Roman"/>
          <w:sz w:val="22"/>
          <w:szCs w:val="20"/>
          <w:u w:val="single"/>
        </w:rPr>
        <w:t xml:space="preserve">   4,197,091</w:t>
      </w:r>
      <w:r w:rsidRPr="005B5FE5">
        <w:rPr>
          <w:rFonts w:cs="Times New Roman"/>
          <w:sz w:val="22"/>
          <w:szCs w:val="20"/>
        </w:rPr>
        <w:t xml:space="preserve">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WATER SYSTEM FUND</w:t>
      </w:r>
      <w:r w:rsidRP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$ 8,485,591</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XIII.</w:t>
      </w:r>
      <w:r w:rsidRPr="005B5FE5">
        <w:rPr>
          <w:rFonts w:cs="Times New Roman"/>
          <w:b/>
          <w:sz w:val="22"/>
          <w:szCs w:val="20"/>
        </w:rPr>
        <w:tab/>
        <w:t>REVERSE OSMOSIS PLANT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Reverse Osmosis Plant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w:t>
      </w:r>
      <w:r w:rsidRPr="005B5FE5">
        <w:rPr>
          <w:rFonts w:cs="Times New Roman"/>
          <w:sz w:val="22"/>
          <w:szCs w:val="20"/>
        </w:rPr>
        <w:tab/>
      </w:r>
      <w:r w:rsidR="005E7ED7">
        <w:rPr>
          <w:rFonts w:cs="Times New Roman"/>
          <w:sz w:val="22"/>
          <w:szCs w:val="20"/>
        </w:rPr>
        <w:tab/>
      </w:r>
      <w:r w:rsidRPr="005B5FE5">
        <w:rPr>
          <w:rFonts w:cs="Times New Roman"/>
          <w:sz w:val="22"/>
          <w:szCs w:val="20"/>
        </w:rPr>
        <w:t>$        798,275</w:t>
      </w:r>
    </w:p>
    <w:p w:rsidR="005B5FE5" w:rsidRPr="005B5FE5" w:rsidRDefault="005E7ED7" w:rsidP="005E7ED7">
      <w:pPr>
        <w:tabs>
          <w:tab w:val="left" w:pos="630"/>
          <w:tab w:val="right" w:leader="dot" w:pos="9360"/>
        </w:tabs>
        <w:jc w:val="both"/>
        <w:rPr>
          <w:rFonts w:cs="Times New Roman"/>
          <w:sz w:val="22"/>
          <w:szCs w:val="20"/>
        </w:rPr>
      </w:pPr>
      <w:r>
        <w:rPr>
          <w:rFonts w:cs="Times New Roman"/>
          <w:sz w:val="22"/>
          <w:szCs w:val="20"/>
        </w:rPr>
        <w:t>Capital Outlay</w:t>
      </w:r>
      <w:r>
        <w:rPr>
          <w:rFonts w:cs="Times New Roman"/>
          <w:sz w:val="22"/>
          <w:szCs w:val="20"/>
        </w:rPr>
        <w:tab/>
      </w:r>
      <w:r w:rsidR="005B5FE5" w:rsidRPr="005B5FE5">
        <w:rPr>
          <w:rFonts w:cs="Times New Roman"/>
          <w:sz w:val="22"/>
          <w:szCs w:val="20"/>
        </w:rPr>
        <w:t xml:space="preserve"> 2,900,777</w:t>
      </w:r>
    </w:p>
    <w:p w:rsidR="005B5FE5" w:rsidRPr="005B5FE5" w:rsidRDefault="005B5FE5" w:rsidP="005E7ED7">
      <w:pPr>
        <w:tabs>
          <w:tab w:val="left" w:pos="630"/>
          <w:tab w:val="left" w:pos="1710"/>
          <w:tab w:val="right" w:leader="dot" w:pos="9360"/>
        </w:tabs>
        <w:jc w:val="both"/>
        <w:rPr>
          <w:rFonts w:cs="Times New Roman"/>
          <w:sz w:val="22"/>
          <w:szCs w:val="20"/>
          <w:u w:val="single"/>
        </w:rPr>
      </w:pPr>
      <w:r w:rsidRPr="005B5FE5">
        <w:rPr>
          <w:rFonts w:cs="Times New Roman"/>
          <w:sz w:val="22"/>
          <w:szCs w:val="20"/>
        </w:rPr>
        <w:t>Debt Retirement</w:t>
      </w:r>
      <w:r w:rsidRPr="005B5FE5">
        <w:rPr>
          <w:rFonts w:cs="Times New Roman"/>
          <w:sz w:val="22"/>
          <w:szCs w:val="20"/>
        </w:rPr>
        <w:tab/>
        <w:t xml:space="preserve">  </w:t>
      </w:r>
      <w:r w:rsidR="005E7ED7">
        <w:rPr>
          <w:rFonts w:cs="Times New Roman"/>
          <w:sz w:val="22"/>
          <w:szCs w:val="20"/>
        </w:rPr>
        <w:tab/>
      </w:r>
      <w:r w:rsidRPr="005B5FE5">
        <w:rPr>
          <w:rFonts w:cs="Times New Roman"/>
          <w:sz w:val="22"/>
          <w:szCs w:val="20"/>
        </w:rPr>
        <w:t xml:space="preserve"> _</w:t>
      </w:r>
      <w:r w:rsidRPr="005B5FE5">
        <w:rPr>
          <w:rFonts w:cs="Times New Roman"/>
          <w:sz w:val="22"/>
          <w:szCs w:val="20"/>
          <w:u w:val="single"/>
        </w:rPr>
        <w:t>1,134,147</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450"/>
        </w:tabs>
        <w:jc w:val="both"/>
        <w:rPr>
          <w:rFonts w:cs="Times New Roman"/>
          <w:sz w:val="22"/>
          <w:szCs w:val="20"/>
        </w:rPr>
      </w:pPr>
      <w:r w:rsidRPr="005B5FE5">
        <w:rPr>
          <w:rFonts w:cs="Times New Roman"/>
          <w:sz w:val="22"/>
          <w:szCs w:val="20"/>
        </w:rPr>
        <w:t>TOTAL REVERSE OSMOSIS PLANT FUND</w:t>
      </w:r>
      <w:r w:rsidRP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5E7ED7" w:rsidRPr="00D66263">
        <w:rPr>
          <w:rFonts w:cs="Times New Roman"/>
          <w:sz w:val="22"/>
          <w:szCs w:val="20"/>
        </w:rPr>
        <w:t xml:space="preserve"> </w:t>
      </w:r>
      <w:r w:rsidRPr="005B5FE5">
        <w:rPr>
          <w:rFonts w:cs="Times New Roman"/>
          <w:sz w:val="22"/>
          <w:szCs w:val="20"/>
        </w:rPr>
        <w:t>$</w:t>
      </w:r>
      <w:r w:rsidR="00D66263">
        <w:rPr>
          <w:rFonts w:cs="Times New Roman"/>
          <w:sz w:val="22"/>
          <w:szCs w:val="20"/>
        </w:rPr>
        <w:t xml:space="preserve"> </w:t>
      </w:r>
      <w:r w:rsidRPr="005B5FE5">
        <w:rPr>
          <w:rFonts w:cs="Times New Roman"/>
          <w:sz w:val="22"/>
          <w:szCs w:val="20"/>
        </w:rPr>
        <w:t xml:space="preserve">    4,833,199                             </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to the Reverse Osmosis Plant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530"/>
          <w:tab w:val="right" w:leader="dot" w:pos="9360"/>
        </w:tabs>
        <w:jc w:val="both"/>
        <w:rPr>
          <w:rFonts w:cs="Times New Roman"/>
          <w:sz w:val="22"/>
          <w:szCs w:val="20"/>
        </w:rPr>
      </w:pPr>
      <w:r w:rsidRPr="005B5FE5">
        <w:rPr>
          <w:rFonts w:cs="Times New Roman"/>
          <w:sz w:val="22"/>
          <w:szCs w:val="20"/>
        </w:rPr>
        <w:t>Sale of Water</w:t>
      </w:r>
      <w:r w:rsidRPr="005B5FE5">
        <w:rPr>
          <w:rFonts w:cs="Times New Roman"/>
          <w:sz w:val="22"/>
          <w:szCs w:val="20"/>
        </w:rPr>
        <w:tab/>
      </w:r>
      <w:r w:rsidR="005E7ED7">
        <w:rPr>
          <w:rFonts w:cs="Times New Roman"/>
          <w:sz w:val="22"/>
          <w:szCs w:val="20"/>
        </w:rPr>
        <w:tab/>
      </w:r>
      <w:r w:rsidRPr="005B5FE5">
        <w:rPr>
          <w:rFonts w:cs="Times New Roman"/>
          <w:sz w:val="22"/>
          <w:szCs w:val="20"/>
        </w:rPr>
        <w:t>$ 1,784,839</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Elizabeth City - 24” Line</w:t>
      </w:r>
      <w:r w:rsidRPr="005B5FE5">
        <w:rPr>
          <w:rFonts w:cs="Times New Roman"/>
          <w:sz w:val="22"/>
          <w:szCs w:val="20"/>
        </w:rPr>
        <w:tab/>
        <w:t xml:space="preserve">     122,583</w:t>
      </w:r>
    </w:p>
    <w:p w:rsidR="005B5FE5" w:rsidRPr="005B5FE5" w:rsidRDefault="005E7ED7" w:rsidP="005E7ED7">
      <w:pPr>
        <w:tabs>
          <w:tab w:val="left" w:pos="630"/>
          <w:tab w:val="left" w:pos="1620"/>
          <w:tab w:val="right" w:leader="dot" w:pos="9360"/>
        </w:tabs>
        <w:jc w:val="both"/>
        <w:rPr>
          <w:rFonts w:cs="Times New Roman"/>
          <w:sz w:val="22"/>
          <w:szCs w:val="20"/>
        </w:rPr>
      </w:pPr>
      <w:r>
        <w:rPr>
          <w:rFonts w:cs="Times New Roman"/>
          <w:sz w:val="22"/>
          <w:szCs w:val="20"/>
        </w:rPr>
        <w:t>Interest Earned</w:t>
      </w:r>
      <w:r>
        <w:rPr>
          <w:rFonts w:cs="Times New Roman"/>
          <w:sz w:val="22"/>
          <w:szCs w:val="20"/>
        </w:rPr>
        <w:tab/>
      </w:r>
      <w:r>
        <w:rPr>
          <w:rFonts w:cs="Times New Roman"/>
          <w:sz w:val="22"/>
          <w:szCs w:val="20"/>
        </w:rPr>
        <w:tab/>
      </w:r>
      <w:r w:rsidR="005B5FE5" w:rsidRPr="005B5FE5">
        <w:rPr>
          <w:rFonts w:cs="Times New Roman"/>
          <w:sz w:val="22"/>
          <w:szCs w:val="20"/>
        </w:rPr>
        <w:t>10,000</w:t>
      </w:r>
    </w:p>
    <w:p w:rsidR="005B5FE5" w:rsidRPr="005B5FE5" w:rsidRDefault="005B5FE5" w:rsidP="005B5FE5">
      <w:pPr>
        <w:tabs>
          <w:tab w:val="left" w:pos="630"/>
          <w:tab w:val="left" w:pos="2061"/>
          <w:tab w:val="right" w:leader="dot" w:pos="9360"/>
        </w:tabs>
        <w:jc w:val="both"/>
        <w:rPr>
          <w:rFonts w:cs="Times New Roman"/>
          <w:sz w:val="22"/>
          <w:szCs w:val="20"/>
          <w:u w:val="single"/>
        </w:rPr>
      </w:pPr>
      <w:r w:rsidRPr="005B5FE5">
        <w:rPr>
          <w:rFonts w:cs="Times New Roman"/>
          <w:sz w:val="22"/>
          <w:szCs w:val="20"/>
        </w:rPr>
        <w:t>Transfer from Water/Sewer Capital Reserve Fund</w:t>
      </w:r>
      <w:r w:rsidRPr="005B5FE5">
        <w:rPr>
          <w:rFonts w:cs="Times New Roman"/>
          <w:sz w:val="22"/>
          <w:szCs w:val="20"/>
        </w:rPr>
        <w:tab/>
        <w:t xml:space="preserve">    75,000</w:t>
      </w:r>
    </w:p>
    <w:p w:rsidR="005B5FE5" w:rsidRPr="005B5FE5" w:rsidRDefault="005B5FE5" w:rsidP="005B5FE5">
      <w:pPr>
        <w:tabs>
          <w:tab w:val="left" w:pos="630"/>
          <w:tab w:val="left" w:pos="2061"/>
          <w:tab w:val="right" w:leader="dot" w:pos="9360"/>
        </w:tabs>
        <w:jc w:val="both"/>
        <w:rPr>
          <w:rFonts w:cs="Times New Roman"/>
          <w:sz w:val="22"/>
          <w:szCs w:val="20"/>
          <w:u w:val="single"/>
        </w:rPr>
      </w:pPr>
      <w:r w:rsidRPr="005B5FE5">
        <w:rPr>
          <w:rFonts w:cs="Times New Roman"/>
          <w:sz w:val="22"/>
          <w:szCs w:val="20"/>
        </w:rPr>
        <w:t>Transfer from Utilities System</w:t>
      </w:r>
      <w:r w:rsidRPr="005B5FE5">
        <w:rPr>
          <w:rFonts w:cs="Times New Roman"/>
          <w:sz w:val="22"/>
          <w:szCs w:val="20"/>
        </w:rPr>
        <w:tab/>
        <w:t>__</w:t>
      </w:r>
      <w:r w:rsidRPr="005B5FE5">
        <w:rPr>
          <w:rFonts w:cs="Times New Roman"/>
          <w:sz w:val="22"/>
          <w:szCs w:val="20"/>
          <w:u w:val="single"/>
        </w:rPr>
        <w:t>2,840,777</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REVERSE OSMOSIS PLANT FUND</w:t>
      </w:r>
      <w:r w:rsidRP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5E7ED7" w:rsidRPr="00D66263">
        <w:rPr>
          <w:rFonts w:cs="Times New Roman"/>
          <w:sz w:val="22"/>
          <w:szCs w:val="20"/>
        </w:rPr>
        <w:t xml:space="preserve">    </w:t>
      </w:r>
      <w:r w:rsidRPr="005B5FE5">
        <w:rPr>
          <w:rFonts w:cs="Times New Roman"/>
          <w:sz w:val="22"/>
          <w:szCs w:val="20"/>
        </w:rPr>
        <w:t>$ 4,833,199</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XIV.</w:t>
      </w:r>
      <w:r w:rsidRPr="005B5FE5">
        <w:rPr>
          <w:rFonts w:cs="Times New Roman"/>
          <w:b/>
          <w:sz w:val="22"/>
          <w:szCs w:val="20"/>
        </w:rPr>
        <w:tab/>
        <w:t>LANDFILL FUND</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The following amounts are hereby appropriated in the Landfill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 – Landfill</w:t>
      </w:r>
      <w:r w:rsidRPr="005B5FE5">
        <w:rPr>
          <w:rFonts w:cs="Times New Roman"/>
          <w:sz w:val="22"/>
          <w:szCs w:val="20"/>
        </w:rPr>
        <w:tab/>
        <w:t>$ 2,825,764</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 – Convenience Sites</w:t>
      </w:r>
      <w:r w:rsidRPr="005B5FE5">
        <w:rPr>
          <w:rFonts w:cs="Times New Roman"/>
          <w:sz w:val="22"/>
          <w:szCs w:val="20"/>
        </w:rPr>
        <w:tab/>
        <w:t>3,101,004</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Operating Expenses - Transfer Station</w:t>
      </w:r>
      <w:r w:rsidRPr="005B5FE5">
        <w:rPr>
          <w:rFonts w:cs="Times New Roman"/>
          <w:sz w:val="22"/>
          <w:szCs w:val="20"/>
        </w:rPr>
        <w:tab/>
      </w:r>
      <w:r w:rsidRPr="005B5FE5">
        <w:rPr>
          <w:rFonts w:cs="Times New Roman"/>
          <w:sz w:val="22"/>
          <w:szCs w:val="20"/>
          <w:u w:val="single"/>
        </w:rPr>
        <w:t>237,732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LANDFILL FUND</w:t>
      </w:r>
      <w:r w:rsidRPr="00D66263">
        <w:rPr>
          <w:rFonts w:cs="Times New Roman"/>
          <w:color w:val="FFFFFF" w:themeColor="background1"/>
          <w:sz w:val="22"/>
          <w:szCs w:val="20"/>
          <w14:textFill>
            <w14:noFill/>
          </w14:textFill>
        </w:rPr>
        <w:t xml:space="preserve">                                                    </w:t>
      </w:r>
      <w:r w:rsidR="005E7ED7"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5E7ED7" w:rsidRPr="00D66263">
        <w:rPr>
          <w:rFonts w:cs="Times New Roman"/>
          <w:sz w:val="22"/>
          <w:szCs w:val="20"/>
        </w:rPr>
        <w:t xml:space="preserve">    </w:t>
      </w:r>
      <w:r w:rsidRPr="00D66263">
        <w:rPr>
          <w:rFonts w:cs="Times New Roman"/>
          <w:sz w:val="22"/>
          <w:szCs w:val="20"/>
        </w:rPr>
        <w:t xml:space="preserve"> </w:t>
      </w:r>
      <w:r w:rsidRPr="005B5FE5">
        <w:rPr>
          <w:rFonts w:cs="Times New Roman"/>
          <w:sz w:val="22"/>
          <w:szCs w:val="20"/>
        </w:rPr>
        <w:t>$ 6,164,500</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SECTION 2 – </w:t>
      </w:r>
      <w:r w:rsidRPr="005B5FE5">
        <w:rPr>
          <w:rFonts w:cs="Times New Roman"/>
          <w:sz w:val="22"/>
          <w:szCs w:val="20"/>
          <w:u w:val="single"/>
        </w:rPr>
        <w:t>REVENUES</w:t>
      </w:r>
      <w:r w:rsidRPr="005B5FE5">
        <w:rPr>
          <w:rFonts w:cs="Times New Roman"/>
          <w:sz w:val="22"/>
          <w:szCs w:val="20"/>
        </w:rPr>
        <w:t>:   It is estimated that the following revenues will be available to the Landfill Fund for the fiscal year beginning July 1, 2021 and ending June 30, 2022:</w:t>
      </w:r>
    </w:p>
    <w:p w:rsidR="005B5FE5" w:rsidRPr="005B5FE5" w:rsidRDefault="005B5FE5" w:rsidP="005B5FE5">
      <w:pPr>
        <w:tabs>
          <w:tab w:val="left" w:pos="630"/>
          <w:tab w:val="left" w:pos="2061"/>
          <w:tab w:val="right" w:leader="dot" w:pos="9360"/>
        </w:tabs>
        <w:jc w:val="both"/>
        <w:rPr>
          <w:rFonts w:cs="Times New Roman"/>
          <w:sz w:val="22"/>
          <w:szCs w:val="20"/>
        </w:rPr>
      </w:pPr>
    </w:p>
    <w:p w:rsidR="005B5FE5" w:rsidRPr="005B5FE5" w:rsidRDefault="005B5FE5" w:rsidP="005E7ED7">
      <w:pPr>
        <w:tabs>
          <w:tab w:val="left" w:pos="630"/>
          <w:tab w:val="left" w:pos="1440"/>
          <w:tab w:val="right" w:leader="dot" w:pos="9360"/>
        </w:tabs>
        <w:jc w:val="both"/>
        <w:rPr>
          <w:rFonts w:cs="Times New Roman"/>
          <w:sz w:val="22"/>
          <w:szCs w:val="20"/>
        </w:rPr>
      </w:pPr>
      <w:r w:rsidRPr="005B5FE5">
        <w:rPr>
          <w:rFonts w:cs="Times New Roman"/>
          <w:sz w:val="22"/>
          <w:szCs w:val="20"/>
        </w:rPr>
        <w:t>Tipping Fees</w:t>
      </w:r>
      <w:r w:rsidRPr="005B5FE5">
        <w:rPr>
          <w:rFonts w:cs="Times New Roman"/>
          <w:sz w:val="22"/>
          <w:szCs w:val="20"/>
        </w:rPr>
        <w:tab/>
      </w:r>
      <w:r w:rsidR="005E7ED7">
        <w:rPr>
          <w:rFonts w:cs="Times New Roman"/>
          <w:sz w:val="22"/>
          <w:szCs w:val="20"/>
        </w:rPr>
        <w:tab/>
      </w:r>
      <w:r w:rsidRPr="005B5FE5">
        <w:rPr>
          <w:rFonts w:cs="Times New Roman"/>
          <w:sz w:val="22"/>
          <w:szCs w:val="20"/>
        </w:rPr>
        <w:t>$ 2,850,000</w:t>
      </w:r>
    </w:p>
    <w:p w:rsidR="005B5FE5" w:rsidRPr="005B5FE5" w:rsidRDefault="005B5FE5" w:rsidP="005E7ED7">
      <w:pPr>
        <w:tabs>
          <w:tab w:val="left" w:pos="630"/>
          <w:tab w:val="left" w:pos="1890"/>
          <w:tab w:val="right" w:leader="dot" w:pos="9360"/>
        </w:tabs>
        <w:jc w:val="both"/>
        <w:rPr>
          <w:rFonts w:cs="Times New Roman"/>
          <w:sz w:val="22"/>
          <w:szCs w:val="20"/>
        </w:rPr>
      </w:pPr>
      <w:r w:rsidRPr="005B5FE5">
        <w:rPr>
          <w:rFonts w:cs="Times New Roman"/>
          <w:sz w:val="22"/>
          <w:szCs w:val="20"/>
        </w:rPr>
        <w:t>Solid Waste Fees</w:t>
      </w:r>
      <w:r w:rsidRPr="005B5FE5">
        <w:rPr>
          <w:rFonts w:cs="Times New Roman"/>
          <w:sz w:val="22"/>
          <w:szCs w:val="20"/>
        </w:rPr>
        <w:tab/>
      </w:r>
      <w:r w:rsidR="00934D3F">
        <w:rPr>
          <w:rFonts w:cs="Times New Roman"/>
          <w:sz w:val="22"/>
          <w:szCs w:val="20"/>
        </w:rPr>
        <w:tab/>
        <w:t xml:space="preserve">       </w:t>
      </w:r>
      <w:r w:rsidRPr="005B5FE5">
        <w:rPr>
          <w:rFonts w:cs="Times New Roman"/>
          <w:sz w:val="22"/>
          <w:szCs w:val="20"/>
        </w:rPr>
        <w:t>2,467,500</w:t>
      </w:r>
    </w:p>
    <w:p w:rsidR="005B5FE5" w:rsidRPr="005B5FE5" w:rsidRDefault="005B5FE5" w:rsidP="005E7ED7">
      <w:pPr>
        <w:tabs>
          <w:tab w:val="left" w:pos="630"/>
          <w:tab w:val="left" w:pos="1980"/>
          <w:tab w:val="right" w:leader="dot" w:pos="9360"/>
        </w:tabs>
        <w:jc w:val="both"/>
        <w:rPr>
          <w:rFonts w:cs="Times New Roman"/>
          <w:sz w:val="22"/>
          <w:szCs w:val="20"/>
        </w:rPr>
      </w:pPr>
      <w:r w:rsidRPr="005B5FE5">
        <w:rPr>
          <w:rFonts w:cs="Times New Roman"/>
          <w:sz w:val="22"/>
          <w:szCs w:val="20"/>
        </w:rPr>
        <w:t>Tire Disposal Fees</w:t>
      </w:r>
      <w:r w:rsidRPr="005B5FE5">
        <w:rPr>
          <w:rFonts w:cs="Times New Roman"/>
          <w:sz w:val="22"/>
          <w:szCs w:val="20"/>
        </w:rPr>
        <w:tab/>
      </w:r>
      <w:r w:rsidR="005E7ED7">
        <w:rPr>
          <w:rFonts w:cs="Times New Roman"/>
          <w:sz w:val="22"/>
          <w:szCs w:val="20"/>
        </w:rPr>
        <w:tab/>
      </w:r>
      <w:r w:rsidR="00934D3F">
        <w:rPr>
          <w:rFonts w:cs="Times New Roman"/>
          <w:sz w:val="22"/>
          <w:szCs w:val="20"/>
        </w:rPr>
        <w:t xml:space="preserve">         </w:t>
      </w:r>
      <w:r w:rsidRPr="005B5FE5">
        <w:rPr>
          <w:rFonts w:cs="Times New Roman"/>
          <w:sz w:val="22"/>
          <w:szCs w:val="20"/>
        </w:rPr>
        <w:t>55,000</w:t>
      </w:r>
    </w:p>
    <w:p w:rsidR="00055C6B" w:rsidRDefault="00055C6B" w:rsidP="005B5FE5">
      <w:pPr>
        <w:tabs>
          <w:tab w:val="left" w:pos="630"/>
          <w:tab w:val="left" w:pos="2061"/>
          <w:tab w:val="right" w:leader="dot" w:pos="9360"/>
        </w:tabs>
        <w:jc w:val="both"/>
        <w:rPr>
          <w:rFonts w:cs="Times New Roman"/>
          <w:sz w:val="22"/>
          <w:szCs w:val="20"/>
        </w:rPr>
        <w:sectPr w:rsidR="00055C6B" w:rsidSect="00172958">
          <w:footerReference w:type="even" r:id="rId9"/>
          <w:footerReference w:type="default" r:id="rId10"/>
          <w:footerReference w:type="first" r:id="rId11"/>
          <w:pgSz w:w="12240" w:h="20160" w:code="5"/>
          <w:pgMar w:top="1440" w:right="1440" w:bottom="1440" w:left="1440" w:header="720" w:footer="720" w:gutter="0"/>
          <w:cols w:space="720"/>
          <w:docGrid w:linePitch="360"/>
        </w:sect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lastRenderedPageBreak/>
        <w:t>Fund Balance Appropriated</w:t>
      </w:r>
      <w:r w:rsidRPr="005B5FE5">
        <w:rPr>
          <w:rFonts w:cs="Times New Roman"/>
          <w:sz w:val="22"/>
          <w:szCs w:val="20"/>
        </w:rPr>
        <w:tab/>
      </w:r>
      <w:r w:rsidR="00934D3F">
        <w:rPr>
          <w:rFonts w:cs="Times New Roman"/>
          <w:sz w:val="22"/>
          <w:szCs w:val="20"/>
        </w:rPr>
        <w:t xml:space="preserve">      </w:t>
      </w:r>
      <w:r w:rsidRPr="005B5FE5">
        <w:rPr>
          <w:rFonts w:cs="Times New Roman"/>
          <w:sz w:val="22"/>
          <w:szCs w:val="20"/>
        </w:rPr>
        <w:t>490,000</w:t>
      </w:r>
    </w:p>
    <w:p w:rsidR="005B5FE5" w:rsidRPr="005B5FE5" w:rsidRDefault="005B5FE5" w:rsidP="005E7ED7">
      <w:pPr>
        <w:tabs>
          <w:tab w:val="left" w:pos="630"/>
          <w:tab w:val="left" w:pos="1440"/>
          <w:tab w:val="right" w:leader="dot" w:pos="9360"/>
        </w:tabs>
        <w:jc w:val="both"/>
        <w:rPr>
          <w:rFonts w:cs="Times New Roman"/>
          <w:sz w:val="22"/>
          <w:szCs w:val="20"/>
          <w:u w:val="single"/>
        </w:rPr>
      </w:pPr>
      <w:r w:rsidRPr="005B5FE5">
        <w:rPr>
          <w:rFonts w:cs="Times New Roman"/>
          <w:sz w:val="22"/>
          <w:szCs w:val="20"/>
        </w:rPr>
        <w:t>Miscellaneous</w:t>
      </w:r>
      <w:r w:rsidRPr="005B5FE5">
        <w:rPr>
          <w:rFonts w:cs="Times New Roman"/>
          <w:sz w:val="22"/>
          <w:szCs w:val="20"/>
        </w:rPr>
        <w:tab/>
        <w:t xml:space="preserve">   </w:t>
      </w:r>
      <w:r w:rsidR="00934D3F">
        <w:rPr>
          <w:rFonts w:cs="Times New Roman"/>
          <w:sz w:val="22"/>
          <w:szCs w:val="20"/>
        </w:rPr>
        <w:tab/>
        <w:t xml:space="preserve">    </w:t>
      </w:r>
      <w:r w:rsidRPr="005B5FE5">
        <w:rPr>
          <w:rFonts w:cs="Times New Roman"/>
          <w:sz w:val="22"/>
          <w:szCs w:val="20"/>
        </w:rPr>
        <w:t>137,000</w:t>
      </w:r>
    </w:p>
    <w:p w:rsidR="005B5FE5" w:rsidRPr="005B5FE5" w:rsidRDefault="005B5FE5" w:rsidP="005E7ED7">
      <w:pPr>
        <w:tabs>
          <w:tab w:val="left" w:pos="630"/>
          <w:tab w:val="left" w:pos="1620"/>
          <w:tab w:val="right" w:leader="dot" w:pos="9360"/>
        </w:tabs>
        <w:jc w:val="both"/>
        <w:rPr>
          <w:rFonts w:cs="Times New Roman"/>
          <w:sz w:val="22"/>
          <w:szCs w:val="20"/>
          <w:u w:val="single"/>
        </w:rPr>
      </w:pPr>
      <w:r w:rsidRPr="005B5FE5">
        <w:rPr>
          <w:rFonts w:cs="Times New Roman"/>
          <w:sz w:val="22"/>
          <w:szCs w:val="20"/>
        </w:rPr>
        <w:t>Loan Proceeds</w:t>
      </w:r>
      <w:r w:rsidRPr="005B5FE5">
        <w:rPr>
          <w:rFonts w:cs="Times New Roman"/>
          <w:sz w:val="22"/>
          <w:szCs w:val="20"/>
        </w:rPr>
        <w:tab/>
      </w:r>
      <w:r w:rsidR="005E7ED7">
        <w:rPr>
          <w:rFonts w:cs="Times New Roman"/>
          <w:sz w:val="22"/>
          <w:szCs w:val="20"/>
        </w:rPr>
        <w:tab/>
      </w:r>
      <w:proofErr w:type="gramStart"/>
      <w:r w:rsidRPr="005B5FE5">
        <w:rPr>
          <w:rFonts w:cs="Times New Roman"/>
          <w:sz w:val="22"/>
          <w:szCs w:val="20"/>
        </w:rPr>
        <w:t>_</w:t>
      </w:r>
      <w:r w:rsidRPr="005B5FE5">
        <w:rPr>
          <w:rFonts w:cs="Times New Roman"/>
          <w:sz w:val="22"/>
          <w:szCs w:val="20"/>
          <w:u w:val="single"/>
        </w:rPr>
        <w:t xml:space="preserve">  165,000</w:t>
      </w:r>
      <w:proofErr w:type="gramEnd"/>
    </w:p>
    <w:p w:rsidR="00055C6B" w:rsidRDefault="00055C6B" w:rsidP="005B5FE5">
      <w:pPr>
        <w:tabs>
          <w:tab w:val="left" w:pos="630"/>
          <w:tab w:val="left" w:pos="2061"/>
          <w:tab w:val="right" w:leader="dot" w:pos="9360"/>
        </w:tabs>
        <w:jc w:val="both"/>
        <w:rPr>
          <w:rFonts w:cs="Times New Roman"/>
          <w:sz w:val="22"/>
          <w:szCs w:val="20"/>
        </w:rPr>
      </w:pP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TOTAL LANDFILL FUND</w:t>
      </w:r>
      <w:r w:rsidRPr="00D66263">
        <w:rPr>
          <w:rFonts w:cs="Times New Roman"/>
          <w:color w:val="FFFFFF" w:themeColor="background1"/>
          <w:sz w:val="22"/>
          <w:szCs w:val="20"/>
          <w14:textFill>
            <w14:noFill/>
          </w14:textFill>
        </w:rPr>
        <w:t xml:space="preserve">                                                     </w:t>
      </w:r>
      <w:r w:rsidR="00934D3F"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934D3F" w:rsidRPr="00D66263">
        <w:rPr>
          <w:rFonts w:cs="Times New Roman"/>
          <w:sz w:val="22"/>
          <w:szCs w:val="20"/>
        </w:rPr>
        <w:t xml:space="preserve">  </w:t>
      </w:r>
      <w:proofErr w:type="gramStart"/>
      <w:r w:rsidRPr="005B5FE5">
        <w:rPr>
          <w:rFonts w:cs="Times New Roman"/>
          <w:sz w:val="22"/>
          <w:szCs w:val="20"/>
        </w:rPr>
        <w:t xml:space="preserve">$ </w:t>
      </w:r>
      <w:r w:rsidR="00B716F4">
        <w:rPr>
          <w:rFonts w:cs="Times New Roman"/>
          <w:sz w:val="22"/>
          <w:szCs w:val="20"/>
        </w:rPr>
        <w:t xml:space="preserve"> </w:t>
      </w:r>
      <w:r w:rsidRPr="005B5FE5">
        <w:rPr>
          <w:rFonts w:cs="Times New Roman"/>
          <w:sz w:val="22"/>
          <w:szCs w:val="20"/>
        </w:rPr>
        <w:t>6,164,500</w:t>
      </w:r>
      <w:proofErr w:type="gramEnd"/>
    </w:p>
    <w:p w:rsidR="00C31D8B" w:rsidRDefault="00C31D8B"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right" w:leader="dot" w:pos="9360"/>
        </w:tabs>
        <w:jc w:val="both"/>
        <w:rPr>
          <w:rFonts w:cs="Times New Roman"/>
          <w:b/>
          <w:sz w:val="22"/>
          <w:szCs w:val="20"/>
        </w:rPr>
      </w:pPr>
      <w:r w:rsidRPr="005B5FE5">
        <w:rPr>
          <w:rFonts w:cs="Times New Roman"/>
          <w:b/>
          <w:sz w:val="22"/>
          <w:szCs w:val="20"/>
        </w:rPr>
        <w:t>XV.</w:t>
      </w:r>
      <w:r w:rsidRPr="005B5FE5">
        <w:rPr>
          <w:rFonts w:cs="Times New Roman"/>
          <w:b/>
          <w:sz w:val="22"/>
          <w:szCs w:val="20"/>
        </w:rPr>
        <w:tab/>
        <w:t>WATER/SEWER CAPITAL RESERVE FUND</w:t>
      </w:r>
    </w:p>
    <w:p w:rsidR="005B5FE5" w:rsidRPr="005B5FE5" w:rsidRDefault="005B5FE5" w:rsidP="005B5FE5">
      <w:pPr>
        <w:tabs>
          <w:tab w:val="left" w:pos="630"/>
          <w:tab w:val="left" w:pos="2061"/>
          <w:tab w:val="right" w:leader="dot" w:pos="9360"/>
        </w:tabs>
        <w:jc w:val="both"/>
        <w:rPr>
          <w:rFonts w:cs="Times New Roman"/>
          <w:b/>
          <w:sz w:val="22"/>
          <w:szCs w:val="20"/>
        </w:rPr>
      </w:pP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 xml:space="preserve">SECTION 1 – </w:t>
      </w:r>
      <w:r w:rsidRPr="005B5FE5">
        <w:rPr>
          <w:rFonts w:cs="Times New Roman"/>
          <w:sz w:val="22"/>
          <w:szCs w:val="20"/>
          <w:u w:val="single"/>
        </w:rPr>
        <w:t>APPROPRIATIONS:</w:t>
      </w:r>
      <w:r w:rsidRPr="005B5FE5">
        <w:rPr>
          <w:rFonts w:cs="Times New Roman"/>
          <w:sz w:val="22"/>
          <w:szCs w:val="20"/>
        </w:rPr>
        <w:t xml:space="preserve">      The following amounts are hereby appropriated in</w:t>
      </w:r>
      <w:r w:rsidR="00934D3F">
        <w:rPr>
          <w:rFonts w:cs="Times New Roman"/>
          <w:sz w:val="22"/>
          <w:szCs w:val="20"/>
        </w:rPr>
        <w:t xml:space="preserve"> </w:t>
      </w:r>
      <w:r w:rsidRPr="005B5FE5">
        <w:rPr>
          <w:rFonts w:cs="Times New Roman"/>
          <w:sz w:val="22"/>
          <w:szCs w:val="20"/>
        </w:rPr>
        <w:t>the Water/Sewer Capital Reserve Fund for the fiscal year beginning July 1, 2021 and ending June 30, 2022:</w:t>
      </w:r>
    </w:p>
    <w:p w:rsidR="005B5FE5" w:rsidRPr="005B5FE5" w:rsidRDefault="005B5FE5" w:rsidP="00934D3F">
      <w:pPr>
        <w:tabs>
          <w:tab w:val="left" w:pos="630"/>
          <w:tab w:val="left" w:pos="1530"/>
          <w:tab w:val="right" w:leader="dot" w:pos="9360"/>
        </w:tabs>
        <w:jc w:val="both"/>
        <w:rPr>
          <w:rFonts w:cs="Times New Roman"/>
          <w:sz w:val="22"/>
          <w:szCs w:val="20"/>
        </w:rPr>
      </w:pPr>
      <w:r w:rsidRPr="005B5FE5">
        <w:rPr>
          <w:rFonts w:cs="Times New Roman"/>
          <w:sz w:val="22"/>
          <w:szCs w:val="20"/>
        </w:rPr>
        <w:t xml:space="preserve"> Reserve Debt </w:t>
      </w:r>
      <w:r w:rsidRPr="005B5FE5">
        <w:rPr>
          <w:rFonts w:cs="Times New Roman"/>
          <w:sz w:val="22"/>
          <w:szCs w:val="20"/>
        </w:rPr>
        <w:tab/>
      </w:r>
      <w:r w:rsidR="00934D3F">
        <w:rPr>
          <w:rFonts w:cs="Times New Roman"/>
          <w:sz w:val="22"/>
          <w:szCs w:val="20"/>
        </w:rPr>
        <w:tab/>
      </w:r>
      <w:r w:rsidRPr="005B5FE5">
        <w:rPr>
          <w:rFonts w:cs="Times New Roman"/>
          <w:sz w:val="22"/>
          <w:szCs w:val="20"/>
        </w:rPr>
        <w:t>$ 75,000</w:t>
      </w:r>
    </w:p>
    <w:p w:rsidR="005B5FE5" w:rsidRPr="005B5FE5" w:rsidRDefault="005B5FE5" w:rsidP="00934D3F">
      <w:pPr>
        <w:tabs>
          <w:tab w:val="left" w:pos="630"/>
          <w:tab w:val="left" w:pos="1710"/>
          <w:tab w:val="right" w:leader="dot" w:pos="9360"/>
        </w:tabs>
        <w:jc w:val="both"/>
        <w:rPr>
          <w:rFonts w:cs="Times New Roman"/>
          <w:sz w:val="22"/>
          <w:szCs w:val="20"/>
        </w:rPr>
      </w:pPr>
      <w:r w:rsidRPr="005B5FE5">
        <w:rPr>
          <w:rFonts w:cs="Times New Roman"/>
          <w:sz w:val="22"/>
          <w:szCs w:val="20"/>
        </w:rPr>
        <w:t xml:space="preserve"> Capital Reserve</w:t>
      </w:r>
      <w:r w:rsidRPr="005B5FE5">
        <w:rPr>
          <w:rFonts w:cs="Times New Roman"/>
          <w:sz w:val="22"/>
          <w:szCs w:val="20"/>
        </w:rPr>
        <w:tab/>
        <w:t xml:space="preserve"> </w:t>
      </w:r>
      <w:r w:rsidR="00934D3F">
        <w:rPr>
          <w:rFonts w:cs="Times New Roman"/>
          <w:sz w:val="22"/>
          <w:szCs w:val="20"/>
        </w:rPr>
        <w:tab/>
      </w:r>
      <w:r w:rsidRPr="005B5FE5">
        <w:rPr>
          <w:rFonts w:cs="Times New Roman"/>
          <w:sz w:val="22"/>
          <w:szCs w:val="20"/>
        </w:rPr>
        <w:t xml:space="preserve"> </w:t>
      </w:r>
      <w:r w:rsidRPr="005B5FE5">
        <w:rPr>
          <w:rFonts w:cs="Times New Roman"/>
          <w:sz w:val="22"/>
          <w:szCs w:val="20"/>
          <w:u w:val="single"/>
        </w:rPr>
        <w:t xml:space="preserve"> 105,300</w:t>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 </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TOTAL WA</w:t>
      </w:r>
      <w:r w:rsidR="00934D3F">
        <w:rPr>
          <w:rFonts w:cs="Times New Roman"/>
          <w:sz w:val="22"/>
          <w:szCs w:val="20"/>
        </w:rPr>
        <w:t>TER/SEWER CAPITAL RESERVE FUND</w:t>
      </w:r>
      <w:r w:rsidRPr="00D66263">
        <w:rPr>
          <w:rFonts w:cs="Times New Roman"/>
          <w:color w:val="FFFFFF" w:themeColor="background1"/>
          <w:sz w:val="22"/>
          <w:szCs w:val="20"/>
          <w14:textFill>
            <w14:noFill/>
          </w14:textFill>
        </w:rPr>
        <w:t xml:space="preserve">                                        </w:t>
      </w:r>
      <w:r w:rsidR="00934D3F"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934D3F" w:rsidRPr="00D66263">
        <w:rPr>
          <w:rFonts w:cs="Times New Roman"/>
          <w:sz w:val="22"/>
          <w:szCs w:val="20"/>
        </w:rPr>
        <w:t xml:space="preserve">  </w:t>
      </w:r>
      <w:r w:rsidRPr="005B5FE5">
        <w:rPr>
          <w:rFonts w:cs="Times New Roman"/>
          <w:sz w:val="22"/>
          <w:szCs w:val="20"/>
        </w:rPr>
        <w:t>$ 180,300</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 xml:space="preserve"> SECTION 2 – </w:t>
      </w:r>
      <w:r w:rsidRPr="005B5FE5">
        <w:rPr>
          <w:rFonts w:cs="Times New Roman"/>
          <w:sz w:val="22"/>
          <w:szCs w:val="20"/>
          <w:u w:val="single"/>
        </w:rPr>
        <w:t>REVENUES:</w:t>
      </w:r>
      <w:r w:rsidRPr="005B5FE5">
        <w:rPr>
          <w:rFonts w:cs="Times New Roman"/>
          <w:sz w:val="22"/>
          <w:szCs w:val="20"/>
        </w:rPr>
        <w:t xml:space="preserve">     It is estimated that the following revenues will be available in the Water/Sewer Capital Reserve Fund for the fiscal year beginning July 1, 2021 and ending June 30, 2022:</w:t>
      </w:r>
    </w:p>
    <w:p w:rsidR="005B5FE5" w:rsidRPr="005B5FE5" w:rsidRDefault="005B5FE5" w:rsidP="005B5FE5">
      <w:pPr>
        <w:tabs>
          <w:tab w:val="left" w:pos="630"/>
          <w:tab w:val="left" w:pos="2061"/>
          <w:tab w:val="left" w:pos="4500"/>
          <w:tab w:val="right" w:leader="dot" w:pos="9360"/>
        </w:tabs>
        <w:jc w:val="both"/>
        <w:rPr>
          <w:rFonts w:cs="Times New Roman"/>
          <w:sz w:val="22"/>
          <w:szCs w:val="20"/>
        </w:rPr>
      </w:pPr>
      <w:r w:rsidRPr="005B5FE5">
        <w:rPr>
          <w:rFonts w:cs="Times New Roman"/>
          <w:sz w:val="22"/>
          <w:szCs w:val="20"/>
        </w:rPr>
        <w:tab/>
      </w:r>
    </w:p>
    <w:p w:rsidR="005B5FE5" w:rsidRPr="005B5FE5" w:rsidRDefault="005B5FE5" w:rsidP="005B5FE5">
      <w:pPr>
        <w:tabs>
          <w:tab w:val="left" w:pos="630"/>
          <w:tab w:val="left" w:pos="2061"/>
          <w:tab w:val="right" w:leader="dot" w:pos="9360"/>
        </w:tabs>
        <w:jc w:val="both"/>
        <w:rPr>
          <w:rFonts w:cs="Times New Roman"/>
          <w:sz w:val="22"/>
          <w:szCs w:val="20"/>
        </w:rPr>
      </w:pPr>
      <w:r w:rsidRPr="005B5FE5">
        <w:rPr>
          <w:rFonts w:cs="Times New Roman"/>
          <w:sz w:val="22"/>
          <w:szCs w:val="20"/>
        </w:rPr>
        <w:t xml:space="preserve"> System Development Fees</w:t>
      </w:r>
      <w:r w:rsidRPr="005B5FE5">
        <w:rPr>
          <w:rFonts w:cs="Times New Roman"/>
          <w:sz w:val="22"/>
          <w:szCs w:val="20"/>
        </w:rPr>
        <w:tab/>
        <w:t>$     80,000</w:t>
      </w:r>
    </w:p>
    <w:p w:rsidR="005B5FE5" w:rsidRPr="005B5FE5" w:rsidRDefault="005B5FE5" w:rsidP="00934D3F">
      <w:pPr>
        <w:tabs>
          <w:tab w:val="left" w:pos="630"/>
          <w:tab w:val="left" w:pos="1620"/>
          <w:tab w:val="right" w:leader="dot" w:pos="9360"/>
        </w:tabs>
        <w:jc w:val="both"/>
        <w:rPr>
          <w:rFonts w:cs="Times New Roman"/>
          <w:sz w:val="22"/>
          <w:szCs w:val="20"/>
        </w:rPr>
      </w:pPr>
      <w:r w:rsidRPr="005B5FE5">
        <w:rPr>
          <w:rFonts w:cs="Times New Roman"/>
          <w:sz w:val="22"/>
          <w:szCs w:val="20"/>
        </w:rPr>
        <w:t xml:space="preserve"> Interest Earned</w:t>
      </w:r>
      <w:r w:rsidRPr="005B5FE5">
        <w:rPr>
          <w:rFonts w:cs="Times New Roman"/>
          <w:sz w:val="22"/>
          <w:szCs w:val="20"/>
        </w:rPr>
        <w:tab/>
      </w:r>
      <w:r w:rsidR="00934D3F">
        <w:rPr>
          <w:rFonts w:cs="Times New Roman"/>
          <w:sz w:val="22"/>
          <w:szCs w:val="20"/>
        </w:rPr>
        <w:tab/>
        <w:t xml:space="preserve">         </w:t>
      </w:r>
      <w:r w:rsidRPr="005B5FE5">
        <w:rPr>
          <w:rFonts w:cs="Times New Roman"/>
          <w:sz w:val="22"/>
          <w:szCs w:val="20"/>
        </w:rPr>
        <w:t>300</w:t>
      </w:r>
    </w:p>
    <w:p w:rsidR="005B5FE5" w:rsidRPr="005B5FE5" w:rsidRDefault="005B5FE5" w:rsidP="00934D3F">
      <w:pPr>
        <w:tabs>
          <w:tab w:val="left" w:pos="630"/>
          <w:tab w:val="left" w:pos="2061"/>
          <w:tab w:val="left" w:pos="2790"/>
          <w:tab w:val="right" w:leader="dot" w:pos="9360"/>
        </w:tabs>
        <w:jc w:val="both"/>
        <w:rPr>
          <w:rFonts w:cs="Times New Roman"/>
          <w:sz w:val="22"/>
          <w:szCs w:val="20"/>
        </w:rPr>
      </w:pPr>
      <w:r w:rsidRPr="005B5FE5">
        <w:rPr>
          <w:rFonts w:cs="Times New Roman"/>
          <w:sz w:val="22"/>
          <w:szCs w:val="20"/>
        </w:rPr>
        <w:t xml:space="preserve"> Fund Balance Appropriated</w:t>
      </w:r>
      <w:r w:rsidRPr="005B5FE5">
        <w:rPr>
          <w:rFonts w:cs="Times New Roman"/>
          <w:sz w:val="22"/>
          <w:szCs w:val="20"/>
        </w:rPr>
        <w:tab/>
      </w:r>
      <w:r w:rsidRPr="005B5FE5">
        <w:rPr>
          <w:rFonts w:cs="Times New Roman"/>
          <w:sz w:val="22"/>
          <w:szCs w:val="20"/>
        </w:rPr>
        <w:tab/>
      </w:r>
      <w:r w:rsidRPr="005B5FE5">
        <w:rPr>
          <w:rFonts w:cs="Times New Roman"/>
          <w:sz w:val="22"/>
          <w:szCs w:val="20"/>
          <w:u w:val="single"/>
        </w:rPr>
        <w:t xml:space="preserve">   100,000</w:t>
      </w:r>
    </w:p>
    <w:p w:rsidR="005B5FE5" w:rsidRPr="005B5FE5" w:rsidRDefault="005B5FE5" w:rsidP="005B5FE5">
      <w:pPr>
        <w:tabs>
          <w:tab w:val="left" w:pos="540"/>
          <w:tab w:val="left" w:pos="2061"/>
          <w:tab w:val="left" w:pos="2790"/>
          <w:tab w:val="right" w:leader="dot" w:pos="9360"/>
        </w:tabs>
        <w:jc w:val="both"/>
        <w:rPr>
          <w:rFonts w:cs="Times New Roman"/>
          <w:sz w:val="22"/>
          <w:szCs w:val="20"/>
        </w:rPr>
      </w:pPr>
      <w:r w:rsidRPr="005B5FE5">
        <w:rPr>
          <w:rFonts w:cs="Times New Roman"/>
          <w:sz w:val="22"/>
          <w:szCs w:val="20"/>
        </w:rPr>
        <w:t xml:space="preserve"> </w:t>
      </w:r>
    </w:p>
    <w:p w:rsidR="005B5FE5" w:rsidRPr="005B5FE5" w:rsidRDefault="005B5FE5" w:rsidP="005B5FE5">
      <w:pPr>
        <w:tabs>
          <w:tab w:val="left" w:pos="630"/>
          <w:tab w:val="left" w:pos="2061"/>
          <w:tab w:val="left" w:pos="4050"/>
          <w:tab w:val="right" w:leader="dot" w:pos="9360"/>
        </w:tabs>
        <w:jc w:val="both"/>
        <w:rPr>
          <w:rFonts w:cs="Times New Roman"/>
          <w:sz w:val="22"/>
          <w:szCs w:val="20"/>
        </w:rPr>
      </w:pPr>
      <w:r w:rsidRPr="005B5FE5">
        <w:rPr>
          <w:rFonts w:cs="Times New Roman"/>
          <w:sz w:val="22"/>
          <w:szCs w:val="20"/>
        </w:rPr>
        <w:t>TOTAL WATER/SEWER CAPITAL RESERVE FUND</w:t>
      </w:r>
      <w:r w:rsidR="00934D3F" w:rsidRPr="00D66263">
        <w:rPr>
          <w:rFonts w:cs="Times New Roman"/>
          <w:color w:val="FFFFFF" w:themeColor="background1"/>
          <w:sz w:val="22"/>
          <w:szCs w:val="20"/>
          <w14:textFill>
            <w14:noFill/>
          </w14:textFill>
        </w:rPr>
        <w:t xml:space="preserve">                                                </w:t>
      </w:r>
      <w:r w:rsidR="00D66263">
        <w:rPr>
          <w:rFonts w:cs="Times New Roman"/>
          <w:sz w:val="22"/>
          <w:szCs w:val="20"/>
        </w:rPr>
        <w:t xml:space="preserve">  </w:t>
      </w:r>
      <w:r w:rsidR="00934D3F" w:rsidRPr="00D66263">
        <w:rPr>
          <w:rFonts w:cs="Times New Roman"/>
          <w:sz w:val="22"/>
          <w:szCs w:val="20"/>
        </w:rPr>
        <w:t xml:space="preserve">   </w:t>
      </w:r>
      <w:r w:rsidRPr="005B5FE5">
        <w:rPr>
          <w:rFonts w:cs="Times New Roman"/>
          <w:sz w:val="22"/>
          <w:szCs w:val="20"/>
        </w:rPr>
        <w:t>$180,300</w:t>
      </w:r>
    </w:p>
    <w:p w:rsidR="005B5FE5" w:rsidRDefault="005B5FE5" w:rsidP="005B5FE5">
      <w:pPr>
        <w:tabs>
          <w:tab w:val="left" w:pos="-1440"/>
          <w:tab w:val="left" w:pos="-720"/>
          <w:tab w:val="left" w:pos="0"/>
          <w:tab w:val="left" w:pos="630"/>
          <w:tab w:val="left" w:pos="1041"/>
          <w:tab w:val="left" w:pos="2061"/>
        </w:tabs>
        <w:jc w:val="both"/>
        <w:rPr>
          <w:rFonts w:cs="Times New Roman"/>
          <w:b/>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b/>
          <w:sz w:val="22"/>
          <w:szCs w:val="20"/>
        </w:rPr>
        <w:t>XVI.</w:t>
      </w:r>
      <w:r w:rsidRPr="005B5FE5">
        <w:rPr>
          <w:rFonts w:cs="Times New Roman"/>
          <w:b/>
          <w:sz w:val="22"/>
          <w:szCs w:val="20"/>
        </w:rPr>
        <w:tab/>
        <w:t>SCHOOL APPROPRIATIONS</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 xml:space="preserve">SECTION 1:  The appropriation to the Board of Education first shall be made from any such funds which are dedicated to the use of the schools and secondly shall be made from general county fund revenues to the extent necessary to meet approved appropriations.  </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2:  The total appropriation for Current Expense from General Fund is $11,364,000.</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3:  The total appropriation for Capital Outlay from General Fund is $1,482,677.</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b/>
          <w:sz w:val="22"/>
          <w:szCs w:val="20"/>
        </w:rPr>
        <w:t>XVII.</w:t>
      </w:r>
      <w:r w:rsidRPr="005B5FE5">
        <w:rPr>
          <w:rFonts w:cs="Times New Roman"/>
          <w:b/>
          <w:sz w:val="22"/>
          <w:szCs w:val="20"/>
        </w:rPr>
        <w:tab/>
        <w:t>OTHER PROVISIONS</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1:  The County Budget Officer is hereby authorized to transfer appropriations within a fund as contained herein under the following conditions:</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7C290A">
      <w:pPr>
        <w:tabs>
          <w:tab w:val="left" w:pos="-1440"/>
          <w:tab w:val="left" w:pos="-720"/>
          <w:tab w:val="left" w:pos="0"/>
          <w:tab w:val="left" w:pos="630"/>
          <w:tab w:val="left" w:pos="900"/>
          <w:tab w:val="left" w:pos="2061"/>
        </w:tabs>
        <w:jc w:val="both"/>
        <w:rPr>
          <w:rFonts w:cs="Times New Roman"/>
          <w:sz w:val="22"/>
          <w:szCs w:val="20"/>
        </w:rPr>
      </w:pPr>
      <w:r w:rsidRPr="005B5FE5">
        <w:rPr>
          <w:rFonts w:cs="Times New Roman"/>
          <w:sz w:val="22"/>
          <w:szCs w:val="20"/>
        </w:rPr>
        <w:tab/>
        <w:t>a)</w:t>
      </w:r>
      <w:r w:rsidRPr="005B5FE5">
        <w:rPr>
          <w:rFonts w:cs="Times New Roman"/>
          <w:sz w:val="22"/>
          <w:szCs w:val="20"/>
        </w:rPr>
        <w:tab/>
        <w:t xml:space="preserve">He may transfer amounts between objects of expenditure within a department except </w:t>
      </w:r>
      <w:r w:rsidRPr="005B5FE5">
        <w:rPr>
          <w:rFonts w:cs="Times New Roman"/>
          <w:sz w:val="22"/>
          <w:szCs w:val="20"/>
        </w:rPr>
        <w:tab/>
      </w:r>
      <w:r w:rsidRPr="005B5FE5">
        <w:rPr>
          <w:rFonts w:cs="Times New Roman"/>
          <w:sz w:val="22"/>
          <w:szCs w:val="20"/>
        </w:rPr>
        <w:tab/>
      </w:r>
      <w:r w:rsidRPr="005B5FE5">
        <w:rPr>
          <w:rFonts w:cs="Times New Roman"/>
          <w:sz w:val="22"/>
          <w:szCs w:val="20"/>
        </w:rPr>
        <w:tab/>
        <w:t>salary amounts without limitation.</w:t>
      </w:r>
    </w:p>
    <w:p w:rsidR="005B5FE5" w:rsidRPr="005B5FE5" w:rsidRDefault="00934D3F" w:rsidP="007C290A">
      <w:pPr>
        <w:tabs>
          <w:tab w:val="left" w:pos="-1440"/>
          <w:tab w:val="left" w:pos="-720"/>
          <w:tab w:val="left" w:pos="630"/>
          <w:tab w:val="left" w:pos="2061"/>
        </w:tabs>
        <w:ind w:left="900" w:hanging="900"/>
        <w:jc w:val="both"/>
        <w:rPr>
          <w:rFonts w:cs="Times New Roman"/>
          <w:sz w:val="22"/>
          <w:szCs w:val="20"/>
        </w:rPr>
      </w:pPr>
      <w:r>
        <w:rPr>
          <w:rFonts w:cs="Times New Roman"/>
          <w:sz w:val="22"/>
          <w:szCs w:val="20"/>
        </w:rPr>
        <w:tab/>
      </w:r>
      <w:r w:rsidR="005B5FE5" w:rsidRPr="005B5FE5">
        <w:rPr>
          <w:rFonts w:cs="Times New Roman"/>
          <w:sz w:val="22"/>
          <w:szCs w:val="20"/>
        </w:rPr>
        <w:t>b)</w:t>
      </w:r>
      <w:r w:rsidR="007C290A">
        <w:rPr>
          <w:rFonts w:cs="Times New Roman"/>
          <w:sz w:val="22"/>
          <w:szCs w:val="20"/>
        </w:rPr>
        <w:t xml:space="preserve"> H</w:t>
      </w:r>
      <w:r w:rsidR="005B5FE5" w:rsidRPr="005B5FE5">
        <w:rPr>
          <w:rFonts w:cs="Times New Roman"/>
          <w:sz w:val="22"/>
          <w:szCs w:val="20"/>
        </w:rPr>
        <w:t xml:space="preserve">e may not transfer any amounts between departments or funds from any contingency </w:t>
      </w:r>
      <w:r w:rsidR="007C290A">
        <w:rPr>
          <w:rFonts w:cs="Times New Roman"/>
          <w:sz w:val="22"/>
          <w:szCs w:val="20"/>
        </w:rPr>
        <w:t xml:space="preserve">        </w:t>
      </w:r>
      <w:r w:rsidR="005B5FE5" w:rsidRPr="005B5FE5">
        <w:rPr>
          <w:rFonts w:cs="Times New Roman"/>
          <w:sz w:val="22"/>
          <w:szCs w:val="20"/>
        </w:rPr>
        <w:t>appropriation within any fund.</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2:  No expenditure may be made in any line item that exceeds the amount set forth in the chart of accounts without prior authorization by the County Manager or Board of Commissioners.</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3:  The County Manager and Clerk to the Board are hereby authorized to execute the necessary agreements within funds included in the Budget Ordinance for the following purposes: (1) Form grant agreements to public and non-profit organizations; (2) Purchases of apparatus, supplies and materials, and equipment which are within budgeted departmental appropriations; (3) Leases of real property which are of a duration of one year or less; (4) Services and service contracts which are within budgeted departmental appropriations; (5) Agreements for acceptance of State, Federal, public, and non-profit organization grant funds, and funds from other governmental units for services to be rendered; (6) Construction or repair work where formal bids are not required by law; and (7) Liability, health, life, disability, casualty, property or other insurance or retention and faithful performance bonds (other than for the Sheriff and Register of Deeds).  Other appropriate county officials are also authorized to execute or approve such insurance and bond undertakings as provided by law.</w:t>
      </w:r>
    </w:p>
    <w:p w:rsidR="005B5FE5" w:rsidRPr="005B5FE5" w:rsidRDefault="005B5FE5" w:rsidP="005B5FE5">
      <w:pPr>
        <w:tabs>
          <w:tab w:val="left" w:pos="-1440"/>
          <w:tab w:val="left" w:pos="-720"/>
          <w:tab w:val="left" w:pos="0"/>
          <w:tab w:val="left" w:pos="630"/>
          <w:tab w:val="left" w:pos="1041"/>
          <w:tab w:val="left" w:pos="2061"/>
        </w:tabs>
        <w:rPr>
          <w:rFonts w:cs="Times New Roman"/>
          <w:b/>
          <w:sz w:val="22"/>
          <w:szCs w:val="20"/>
        </w:rPr>
      </w:pPr>
    </w:p>
    <w:p w:rsidR="005B5FE5" w:rsidRPr="005B5FE5" w:rsidRDefault="005B5FE5" w:rsidP="005B5FE5">
      <w:pPr>
        <w:tabs>
          <w:tab w:val="left" w:pos="-1440"/>
          <w:tab w:val="left" w:pos="-720"/>
          <w:tab w:val="left" w:pos="0"/>
          <w:tab w:val="left" w:pos="630"/>
          <w:tab w:val="left" w:pos="1041"/>
          <w:tab w:val="left" w:pos="2061"/>
        </w:tabs>
        <w:rPr>
          <w:rFonts w:cs="Times New Roman"/>
          <w:sz w:val="22"/>
          <w:szCs w:val="20"/>
        </w:rPr>
      </w:pPr>
      <w:r w:rsidRPr="005B5FE5">
        <w:rPr>
          <w:rFonts w:cs="Times New Roman"/>
          <w:b/>
          <w:sz w:val="22"/>
          <w:szCs w:val="20"/>
        </w:rPr>
        <w:t>XVIII.</w:t>
      </w:r>
      <w:r w:rsidRPr="005B5FE5">
        <w:rPr>
          <w:rFonts w:cs="Times New Roman"/>
          <w:b/>
          <w:sz w:val="22"/>
          <w:szCs w:val="20"/>
        </w:rPr>
        <w:tab/>
        <w:t>FEES</w:t>
      </w:r>
    </w:p>
    <w:p w:rsidR="005B5FE5" w:rsidRPr="005B5FE5" w:rsidRDefault="005B5FE5" w:rsidP="005B5FE5">
      <w:pPr>
        <w:tabs>
          <w:tab w:val="left" w:pos="-1440"/>
          <w:tab w:val="left" w:pos="-720"/>
          <w:tab w:val="left" w:pos="0"/>
          <w:tab w:val="left" w:pos="630"/>
          <w:tab w:val="left" w:pos="1041"/>
          <w:tab w:val="left" w:pos="2061"/>
        </w:tabs>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1:  There is hereby established a fee of $69 per ton for residential garbage and $72 per ton for commercial garbage disposed of at the Pasquotank County Transfer Station for the purpose of raising the revenue listed in the Landfill Fund – Part XI, Section 2 of this ordinance.</w:t>
      </w:r>
    </w:p>
    <w:p w:rsidR="005B5FE5" w:rsidRPr="005B5FE5" w:rsidRDefault="005B5FE5" w:rsidP="005B5FE5">
      <w:pPr>
        <w:tabs>
          <w:tab w:val="left" w:pos="-1440"/>
          <w:tab w:val="left" w:pos="-720"/>
          <w:tab w:val="left" w:pos="0"/>
          <w:tab w:val="left" w:pos="630"/>
          <w:tab w:val="left" w:pos="1041"/>
          <w:tab w:val="left" w:pos="2061"/>
        </w:tabs>
        <w:jc w:val="both"/>
        <w:rPr>
          <w:rFonts w:cs="Times New Roman"/>
          <w:color w:val="FF0000"/>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 xml:space="preserve">SECTION 2:  There is hereby established a fee of $53 per ton for land clearing and inert debris disposed of at the Pasquotank County </w:t>
      </w:r>
      <w:proofErr w:type="spellStart"/>
      <w:r w:rsidRPr="005B5FE5">
        <w:rPr>
          <w:rFonts w:cs="Times New Roman"/>
          <w:sz w:val="22"/>
          <w:szCs w:val="20"/>
        </w:rPr>
        <w:t>LCID</w:t>
      </w:r>
      <w:proofErr w:type="spellEnd"/>
      <w:r w:rsidRPr="005B5FE5">
        <w:rPr>
          <w:rFonts w:cs="Times New Roman"/>
          <w:sz w:val="22"/>
          <w:szCs w:val="20"/>
        </w:rPr>
        <w:t xml:space="preserve"> Landfill for the purpose of raising the revenue listed in the Landfill Fund - Part XI, Section 2 of this ordinance.</w:t>
      </w:r>
    </w:p>
    <w:p w:rsidR="005B5FE5" w:rsidRPr="005B5FE5" w:rsidRDefault="005B5FE5" w:rsidP="005B5FE5">
      <w:pPr>
        <w:tabs>
          <w:tab w:val="left" w:pos="-1440"/>
          <w:tab w:val="left" w:pos="-720"/>
          <w:tab w:val="left" w:pos="0"/>
          <w:tab w:val="left" w:pos="630"/>
          <w:tab w:val="left" w:pos="1041"/>
          <w:tab w:val="left" w:pos="2061"/>
        </w:tabs>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 xml:space="preserve">SECTION 3:  There is hereby established a fee of $53 per ton for construction and demolition material disposed of at the Pasquotank County </w:t>
      </w:r>
      <w:proofErr w:type="spellStart"/>
      <w:r w:rsidRPr="005B5FE5">
        <w:rPr>
          <w:rFonts w:cs="Times New Roman"/>
          <w:sz w:val="22"/>
          <w:szCs w:val="20"/>
        </w:rPr>
        <w:t>C&amp;D</w:t>
      </w:r>
      <w:proofErr w:type="spellEnd"/>
      <w:r w:rsidRPr="005B5FE5">
        <w:rPr>
          <w:rFonts w:cs="Times New Roman"/>
          <w:sz w:val="22"/>
          <w:szCs w:val="20"/>
        </w:rPr>
        <w:t xml:space="preserve"> Landfill for the purpose of raising the revenue listed in the Landfill Fund-Part XI, Section 2 of this ordinance.</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4:</w:t>
      </w:r>
      <w:r w:rsidR="00934D3F">
        <w:rPr>
          <w:rFonts w:cs="Times New Roman"/>
          <w:sz w:val="22"/>
          <w:szCs w:val="20"/>
        </w:rPr>
        <w:t xml:space="preserve">  </w:t>
      </w:r>
      <w:r w:rsidRPr="005B5FE5">
        <w:rPr>
          <w:rFonts w:cs="Times New Roman"/>
          <w:sz w:val="22"/>
          <w:szCs w:val="20"/>
        </w:rPr>
        <w:t xml:space="preserve">There is hereby established a solid waste availability fee of $144 per household for the purpose of raising the revenue listed in the Landfill Fund-Part XI, Section 2 of this ordinance.  The solid waste availability fee will remain at $75 for low-income senior citizens who qualify for the property tax reduction.  </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0"/>
          <w:szCs w:val="20"/>
        </w:rPr>
      </w:pPr>
      <w:r w:rsidRPr="005B5FE5">
        <w:rPr>
          <w:rFonts w:cs="Times New Roman"/>
          <w:sz w:val="22"/>
          <w:szCs w:val="20"/>
        </w:rPr>
        <w:t>SECTION 5:</w:t>
      </w:r>
      <w:r w:rsidR="00934D3F">
        <w:rPr>
          <w:rFonts w:cs="Times New Roman"/>
          <w:sz w:val="22"/>
          <w:szCs w:val="20"/>
        </w:rPr>
        <w:t xml:space="preserve">  </w:t>
      </w:r>
      <w:r w:rsidRPr="005B5FE5">
        <w:rPr>
          <w:rFonts w:cs="Times New Roman"/>
          <w:sz w:val="22"/>
          <w:szCs w:val="20"/>
        </w:rPr>
        <w:t xml:space="preserve">There is hereby established a Pasquotank County Water and Sewer System Development Fees Schedule as follows:  </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0"/>
          <w:szCs w:val="20"/>
        </w:rPr>
      </w:pPr>
    </w:p>
    <w:tbl>
      <w:tblPr>
        <w:tblStyle w:val="TableGrid13"/>
        <w:tblW w:w="0" w:type="auto"/>
        <w:tblInd w:w="2988" w:type="dxa"/>
        <w:tblLook w:val="04A0" w:firstRow="1" w:lastRow="0" w:firstColumn="1" w:lastColumn="0" w:noHBand="0" w:noVBand="1"/>
      </w:tblPr>
      <w:tblGrid>
        <w:gridCol w:w="2106"/>
        <w:gridCol w:w="2304"/>
      </w:tblGrid>
      <w:tr w:rsidR="005B5FE5" w:rsidRPr="005B5FE5" w:rsidTr="005B5FE5">
        <w:tc>
          <w:tcPr>
            <w:tcW w:w="2106" w:type="dxa"/>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Meter Size</w:t>
            </w:r>
          </w:p>
        </w:tc>
        <w:tc>
          <w:tcPr>
            <w:tcW w:w="2304" w:type="dxa"/>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Tap Fee</w:t>
            </w:r>
          </w:p>
        </w:tc>
      </w:tr>
      <w:tr w:rsidR="005B5FE5" w:rsidRPr="005B5FE5" w:rsidTr="005B5FE5">
        <w:tc>
          <w:tcPr>
            <w:tcW w:w="2106"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¾ inch</w:t>
            </w:r>
          </w:p>
        </w:tc>
        <w:tc>
          <w:tcPr>
            <w:tcW w:w="2304"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$2,500</w:t>
            </w:r>
          </w:p>
        </w:tc>
      </w:tr>
      <w:tr w:rsidR="005B5FE5" w:rsidRPr="005B5FE5" w:rsidTr="005B5FE5">
        <w:tc>
          <w:tcPr>
            <w:tcW w:w="2106"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2 inch</w:t>
            </w:r>
          </w:p>
        </w:tc>
        <w:tc>
          <w:tcPr>
            <w:tcW w:w="2304"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$5,000</w:t>
            </w:r>
          </w:p>
        </w:tc>
      </w:tr>
      <w:tr w:rsidR="005B5FE5" w:rsidRPr="005B5FE5" w:rsidTr="005B5FE5">
        <w:tc>
          <w:tcPr>
            <w:tcW w:w="2106"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3 inch</w:t>
            </w:r>
          </w:p>
        </w:tc>
        <w:tc>
          <w:tcPr>
            <w:tcW w:w="2304"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$9,000</w:t>
            </w:r>
          </w:p>
        </w:tc>
      </w:tr>
      <w:tr w:rsidR="005B5FE5" w:rsidRPr="005B5FE5" w:rsidTr="005B5FE5">
        <w:tc>
          <w:tcPr>
            <w:tcW w:w="2106"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4 inch</w:t>
            </w:r>
          </w:p>
        </w:tc>
        <w:tc>
          <w:tcPr>
            <w:tcW w:w="2304"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$10,500</w:t>
            </w:r>
          </w:p>
        </w:tc>
      </w:tr>
      <w:tr w:rsidR="005B5FE5" w:rsidRPr="005B5FE5" w:rsidTr="005B5FE5">
        <w:tc>
          <w:tcPr>
            <w:tcW w:w="2106"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6 inch</w:t>
            </w:r>
          </w:p>
        </w:tc>
        <w:tc>
          <w:tcPr>
            <w:tcW w:w="2304"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$16,000</w:t>
            </w:r>
          </w:p>
        </w:tc>
      </w:tr>
      <w:tr w:rsidR="005B5FE5" w:rsidRPr="005B5FE5" w:rsidTr="005B5FE5">
        <w:tc>
          <w:tcPr>
            <w:tcW w:w="2106"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8 inch</w:t>
            </w:r>
          </w:p>
        </w:tc>
        <w:tc>
          <w:tcPr>
            <w:tcW w:w="2304" w:type="dxa"/>
            <w:vAlign w:val="center"/>
          </w:tcPr>
          <w:p w:rsidR="005B5FE5" w:rsidRPr="005B5FE5" w:rsidRDefault="005B5FE5" w:rsidP="005B5FE5">
            <w:pPr>
              <w:tabs>
                <w:tab w:val="left" w:pos="-1440"/>
                <w:tab w:val="left" w:pos="-720"/>
                <w:tab w:val="left" w:pos="0"/>
                <w:tab w:val="left" w:pos="630"/>
                <w:tab w:val="left" w:pos="1041"/>
                <w:tab w:val="left" w:pos="2061"/>
              </w:tabs>
              <w:jc w:val="center"/>
              <w:rPr>
                <w:rFonts w:cs="Times New Roman"/>
                <w:sz w:val="22"/>
                <w:szCs w:val="22"/>
              </w:rPr>
            </w:pPr>
            <w:r w:rsidRPr="005B5FE5">
              <w:rPr>
                <w:rFonts w:cs="Times New Roman"/>
                <w:sz w:val="22"/>
                <w:szCs w:val="22"/>
              </w:rPr>
              <w:t>$21,000</w:t>
            </w:r>
          </w:p>
        </w:tc>
      </w:tr>
    </w:tbl>
    <w:p w:rsidR="005B5FE5" w:rsidRPr="005B5FE5" w:rsidRDefault="005B5FE5" w:rsidP="005B5FE5">
      <w:pPr>
        <w:tabs>
          <w:tab w:val="left" w:pos="-1440"/>
          <w:tab w:val="left" w:pos="-720"/>
          <w:tab w:val="left" w:pos="0"/>
          <w:tab w:val="left" w:pos="630"/>
          <w:tab w:val="left" w:pos="1041"/>
          <w:tab w:val="left" w:pos="2061"/>
          <w:tab w:val="left" w:pos="2880"/>
          <w:tab w:val="left" w:pos="7200"/>
        </w:tabs>
        <w:ind w:right="720"/>
        <w:jc w:val="both"/>
        <w:rPr>
          <w:rFonts w:cs="Times New Roman"/>
          <w:sz w:val="20"/>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b/>
          <w:sz w:val="22"/>
          <w:szCs w:val="20"/>
        </w:rPr>
        <w:t>XIX.</w:t>
      </w:r>
      <w:r w:rsidRPr="005B5FE5">
        <w:rPr>
          <w:rFonts w:cs="Times New Roman"/>
          <w:b/>
          <w:sz w:val="22"/>
          <w:szCs w:val="20"/>
        </w:rPr>
        <w:tab/>
        <w:t>TAX LEVY</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1:  There is hereby levied a tax at the rate of seventy-seven cents (77¢) per One Hundred Dollar ($100.00) valuation of property listed for taxes as of January 1, 2019 for the purpose of raising the revenue listed in the General Fund - Part I, Section 2 of this ordinance.</w:t>
      </w: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color w:val="FF0000"/>
          <w:sz w:val="22"/>
          <w:szCs w:val="20"/>
        </w:rPr>
      </w:pPr>
      <w:r w:rsidRPr="005B5FE5">
        <w:rPr>
          <w:rFonts w:cs="Times New Roman"/>
          <w:sz w:val="22"/>
          <w:szCs w:val="20"/>
        </w:rPr>
        <w:t>SECTION 2:  This rate of tax is based on a total valuation of property for the purpose of taxation of $3,367,814,115 and an estimated rate of collection of 96.7%.</w:t>
      </w:r>
    </w:p>
    <w:p w:rsidR="005B5FE5" w:rsidRPr="005B5FE5" w:rsidRDefault="005B5FE5" w:rsidP="005B5FE5">
      <w:pPr>
        <w:tabs>
          <w:tab w:val="left" w:pos="-1440"/>
          <w:tab w:val="left" w:pos="-720"/>
          <w:tab w:val="left" w:pos="0"/>
          <w:tab w:val="left" w:pos="630"/>
          <w:tab w:val="left" w:pos="1041"/>
          <w:tab w:val="left" w:pos="2061"/>
        </w:tabs>
        <w:jc w:val="both"/>
        <w:rPr>
          <w:rFonts w:cs="Times New Roman"/>
          <w:color w:val="FF0000"/>
          <w:sz w:val="22"/>
          <w:szCs w:val="20"/>
        </w:rPr>
      </w:pPr>
    </w:p>
    <w:p w:rsidR="005B5FE5" w:rsidRPr="005B5FE5" w:rsidRDefault="005B5FE5" w:rsidP="005B5FE5">
      <w:pPr>
        <w:tabs>
          <w:tab w:val="left" w:pos="-1440"/>
          <w:tab w:val="left" w:pos="-720"/>
          <w:tab w:val="left" w:pos="0"/>
          <w:tab w:val="left" w:pos="630"/>
          <w:tab w:val="left" w:pos="1041"/>
          <w:tab w:val="left" w:pos="2061"/>
        </w:tabs>
        <w:jc w:val="both"/>
        <w:rPr>
          <w:rFonts w:cs="Times New Roman"/>
          <w:sz w:val="22"/>
          <w:szCs w:val="20"/>
        </w:rPr>
      </w:pPr>
      <w:r w:rsidRPr="005B5FE5">
        <w:rPr>
          <w:rFonts w:cs="Times New Roman"/>
          <w:sz w:val="22"/>
          <w:szCs w:val="20"/>
        </w:rPr>
        <w:t>SECTION 3:  There is hereby levied an assessment of twenty-seven cents (27¢) per acre for the Drainage District Fund for the purpose of raising the revenue to maintain the drainage in the Newland service district.</w:t>
      </w: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proofErr w:type="gramStart"/>
      <w:r w:rsidRPr="005B5FE5">
        <w:rPr>
          <w:rFonts w:cs="Times New Roman"/>
          <w:sz w:val="22"/>
          <w:szCs w:val="20"/>
        </w:rPr>
        <w:t>Approved on June 21, 2021 by the following vote of the members of the Pasquotank County Board of Commissioners:  ___</w:t>
      </w:r>
      <w:r w:rsidR="00B86359">
        <w:rPr>
          <w:rFonts w:cs="Times New Roman"/>
          <w:sz w:val="22"/>
          <w:szCs w:val="20"/>
          <w:u w:val="single"/>
        </w:rPr>
        <w:t>6</w:t>
      </w:r>
      <w:r w:rsidRPr="005B5FE5">
        <w:rPr>
          <w:rFonts w:cs="Times New Roman"/>
          <w:sz w:val="22"/>
          <w:szCs w:val="20"/>
        </w:rPr>
        <w:t>___ in favor; ___</w:t>
      </w:r>
      <w:r w:rsidR="00B86359">
        <w:rPr>
          <w:rFonts w:cs="Times New Roman"/>
          <w:sz w:val="22"/>
          <w:szCs w:val="20"/>
          <w:u w:val="single"/>
        </w:rPr>
        <w:t>0</w:t>
      </w:r>
      <w:r w:rsidRPr="005B5FE5">
        <w:rPr>
          <w:rFonts w:cs="Times New Roman"/>
          <w:sz w:val="22"/>
          <w:szCs w:val="20"/>
        </w:rPr>
        <w:t>___ opposed.</w:t>
      </w:r>
      <w:proofErr w:type="gramEnd"/>
    </w:p>
    <w:p w:rsidR="005B5FE5" w:rsidRDefault="005B5FE5" w:rsidP="005B5FE5">
      <w:pPr>
        <w:tabs>
          <w:tab w:val="left" w:pos="-1440"/>
          <w:tab w:val="left" w:pos="-720"/>
          <w:tab w:val="left" w:pos="0"/>
          <w:tab w:val="left" w:pos="720"/>
          <w:tab w:val="left" w:pos="1041"/>
          <w:tab w:val="left" w:pos="2061"/>
          <w:tab w:val="left" w:pos="4860"/>
        </w:tabs>
        <w:jc w:val="both"/>
        <w:rPr>
          <w:rFonts w:cs="Times New Roman"/>
          <w:sz w:val="22"/>
          <w:szCs w:val="20"/>
        </w:rPr>
      </w:pPr>
      <w:r w:rsidRPr="005B5FE5">
        <w:rPr>
          <w:rFonts w:cs="Times New Roman"/>
          <w:sz w:val="22"/>
          <w:szCs w:val="20"/>
        </w:rPr>
        <w:tab/>
      </w:r>
      <w:r w:rsidRPr="005B5FE5">
        <w:rPr>
          <w:rFonts w:cs="Times New Roman"/>
          <w:sz w:val="22"/>
          <w:szCs w:val="20"/>
        </w:rPr>
        <w:tab/>
      </w:r>
    </w:p>
    <w:p w:rsidR="00B5225B" w:rsidRDefault="00B5225B" w:rsidP="005B5FE5">
      <w:pPr>
        <w:tabs>
          <w:tab w:val="left" w:pos="-1440"/>
          <w:tab w:val="left" w:pos="-720"/>
          <w:tab w:val="left" w:pos="0"/>
          <w:tab w:val="left" w:pos="720"/>
          <w:tab w:val="left" w:pos="1041"/>
          <w:tab w:val="left" w:pos="2061"/>
          <w:tab w:val="left" w:pos="4860"/>
        </w:tabs>
        <w:jc w:val="both"/>
        <w:rPr>
          <w:rFonts w:cs="Times New Roman"/>
          <w:sz w:val="22"/>
          <w:szCs w:val="20"/>
        </w:rPr>
      </w:pPr>
    </w:p>
    <w:p w:rsidR="005B5FE5" w:rsidRDefault="00172958" w:rsidP="005B5FE5">
      <w:pPr>
        <w:tabs>
          <w:tab w:val="left" w:pos="-1440"/>
          <w:tab w:val="left" w:pos="-720"/>
          <w:tab w:val="left" w:pos="0"/>
          <w:tab w:val="left" w:pos="720"/>
          <w:tab w:val="left" w:pos="1041"/>
          <w:tab w:val="left" w:pos="2061"/>
          <w:tab w:val="left" w:pos="4860"/>
        </w:tabs>
        <w:jc w:val="right"/>
        <w:rPr>
          <w:rFonts w:cs="Times New Roman"/>
          <w:sz w:val="22"/>
          <w:szCs w:val="20"/>
        </w:rPr>
      </w:pPr>
      <w:r>
        <w:rPr>
          <w:rFonts w:cs="Times New Roman"/>
          <w:sz w:val="22"/>
          <w:szCs w:val="20"/>
        </w:rPr>
        <w:t>___</w:t>
      </w:r>
      <w:r w:rsidR="00B86359">
        <w:rPr>
          <w:rFonts w:cs="Times New Roman"/>
          <w:sz w:val="22"/>
          <w:szCs w:val="20"/>
        </w:rPr>
        <w:t>_</w:t>
      </w:r>
      <w:r w:rsidR="005B5FE5" w:rsidRPr="005B5FE5">
        <w:rPr>
          <w:rFonts w:cs="Times New Roman"/>
          <w:sz w:val="22"/>
          <w:szCs w:val="20"/>
        </w:rPr>
        <w:t>____________________________________</w:t>
      </w:r>
    </w:p>
    <w:p w:rsidR="005B5FE5" w:rsidRDefault="005B5FE5" w:rsidP="005B5FE5">
      <w:pPr>
        <w:tabs>
          <w:tab w:val="left" w:pos="-1440"/>
          <w:tab w:val="left" w:pos="-720"/>
          <w:tab w:val="left" w:pos="0"/>
          <w:tab w:val="left" w:pos="720"/>
          <w:tab w:val="left" w:pos="1041"/>
          <w:tab w:val="left" w:pos="2061"/>
          <w:tab w:val="left" w:pos="4860"/>
        </w:tabs>
        <w:jc w:val="both"/>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r>
        <w:rPr>
          <w:rFonts w:cs="Times New Roman"/>
          <w:sz w:val="22"/>
          <w:szCs w:val="20"/>
        </w:rPr>
        <w:tab/>
      </w:r>
      <w:r w:rsidR="00B86359">
        <w:rPr>
          <w:rFonts w:cs="Times New Roman"/>
          <w:sz w:val="22"/>
          <w:szCs w:val="20"/>
        </w:rPr>
        <w:t xml:space="preserve"> </w:t>
      </w:r>
      <w:r w:rsidRPr="005B5FE5">
        <w:rPr>
          <w:rFonts w:cs="Times New Roman"/>
          <w:sz w:val="22"/>
          <w:szCs w:val="20"/>
        </w:rPr>
        <w:t xml:space="preserve">Lloyd E. Griffin, III, Chairman </w:t>
      </w:r>
    </w:p>
    <w:p w:rsidR="005B5FE5" w:rsidRPr="005B5FE5" w:rsidRDefault="005B5FE5" w:rsidP="005B5FE5">
      <w:pPr>
        <w:tabs>
          <w:tab w:val="left" w:pos="-1440"/>
          <w:tab w:val="left" w:pos="-720"/>
          <w:tab w:val="left" w:pos="0"/>
          <w:tab w:val="left" w:pos="720"/>
          <w:tab w:val="left" w:pos="1041"/>
          <w:tab w:val="left" w:pos="2061"/>
          <w:tab w:val="left" w:pos="4860"/>
        </w:tabs>
        <w:jc w:val="both"/>
        <w:rPr>
          <w:rFonts w:cs="Times New Roman"/>
          <w:sz w:val="22"/>
          <w:szCs w:val="20"/>
        </w:rPr>
      </w:pPr>
      <w:r w:rsidRPr="005B5FE5">
        <w:rPr>
          <w:rFonts w:cs="Times New Roman"/>
          <w:sz w:val="22"/>
          <w:szCs w:val="20"/>
        </w:rPr>
        <w:tab/>
      </w:r>
      <w:r w:rsidRPr="005B5FE5">
        <w:rPr>
          <w:rFonts w:cs="Times New Roman"/>
          <w:sz w:val="22"/>
          <w:szCs w:val="20"/>
        </w:rPr>
        <w:tab/>
      </w:r>
      <w:r w:rsidRPr="005B5FE5">
        <w:rPr>
          <w:rFonts w:cs="Times New Roman"/>
          <w:sz w:val="22"/>
          <w:szCs w:val="20"/>
        </w:rPr>
        <w:tab/>
      </w:r>
      <w:r w:rsidR="00B86359">
        <w:rPr>
          <w:rFonts w:cs="Times New Roman"/>
          <w:sz w:val="22"/>
          <w:szCs w:val="20"/>
        </w:rPr>
        <w:tab/>
        <w:t xml:space="preserve"> </w:t>
      </w:r>
      <w:r w:rsidRPr="005B5FE5">
        <w:rPr>
          <w:rFonts w:cs="Times New Roman"/>
          <w:sz w:val="22"/>
          <w:szCs w:val="20"/>
        </w:rPr>
        <w:t>Pasquotank County Board of Commissioners</w:t>
      </w:r>
      <w:r w:rsidRPr="005B5FE5">
        <w:rPr>
          <w:rFonts w:cs="Times New Roman"/>
          <w:sz w:val="22"/>
          <w:szCs w:val="20"/>
        </w:rPr>
        <w:tab/>
      </w: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r w:rsidRPr="005B5FE5">
        <w:rPr>
          <w:rFonts w:cs="Times New Roman"/>
          <w:sz w:val="22"/>
          <w:szCs w:val="20"/>
        </w:rPr>
        <w:t>Attest:</w:t>
      </w: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r w:rsidRPr="005B5FE5">
        <w:rPr>
          <w:rFonts w:cs="Times New Roman"/>
          <w:sz w:val="22"/>
          <w:szCs w:val="20"/>
        </w:rPr>
        <w:t>_____________________________________</w:t>
      </w: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r w:rsidRPr="005B5FE5">
        <w:rPr>
          <w:rFonts w:cs="Times New Roman"/>
          <w:sz w:val="22"/>
          <w:szCs w:val="20"/>
        </w:rPr>
        <w:t>Lynn B. Scott</w:t>
      </w:r>
    </w:p>
    <w:p w:rsidR="005B5FE5" w:rsidRPr="005B5FE5" w:rsidRDefault="005B5FE5" w:rsidP="005B5FE5">
      <w:pPr>
        <w:tabs>
          <w:tab w:val="left" w:pos="-1440"/>
          <w:tab w:val="left" w:pos="-720"/>
          <w:tab w:val="left" w:pos="0"/>
          <w:tab w:val="left" w:pos="720"/>
          <w:tab w:val="left" w:pos="1041"/>
          <w:tab w:val="left" w:pos="2061"/>
        </w:tabs>
        <w:jc w:val="both"/>
        <w:rPr>
          <w:rFonts w:cs="Times New Roman"/>
          <w:sz w:val="22"/>
          <w:szCs w:val="20"/>
        </w:rPr>
      </w:pPr>
      <w:r w:rsidRPr="005B5FE5">
        <w:rPr>
          <w:rFonts w:cs="Times New Roman"/>
          <w:sz w:val="22"/>
          <w:szCs w:val="20"/>
        </w:rPr>
        <w:t>Clerk to the Board</w:t>
      </w:r>
    </w:p>
    <w:p w:rsidR="00B86359" w:rsidRDefault="00B86359" w:rsidP="005B5FE5">
      <w:pPr>
        <w:ind w:left="720" w:right="720" w:hanging="720"/>
        <w:contextualSpacing/>
        <w:jc w:val="both"/>
        <w:rPr>
          <w:rFonts w:ascii="Times New Roman" w:eastAsia="Calibri" w:hAnsi="Times New Roman" w:cs="Times New Roman"/>
        </w:rPr>
      </w:pPr>
    </w:p>
    <w:p w:rsidR="00B86359" w:rsidRDefault="00055C6B" w:rsidP="005B5FE5">
      <w:pPr>
        <w:ind w:left="720" w:right="720" w:hanging="720"/>
        <w:contextualSpacing/>
        <w:jc w:val="both"/>
        <w:rPr>
          <w:rFonts w:ascii="Times New Roman" w:eastAsia="Calibri" w:hAnsi="Times New Roman" w:cs="Times New Roman"/>
          <w:b/>
          <w:u w:val="single"/>
        </w:rPr>
      </w:pPr>
      <w:r>
        <w:rPr>
          <w:rFonts w:ascii="Times New Roman" w:eastAsia="Calibri" w:hAnsi="Times New Roman" w:cs="Times New Roman"/>
          <w:b/>
        </w:rPr>
        <w:t>4</w:t>
      </w:r>
      <w:r w:rsidR="00B86359">
        <w:rPr>
          <w:rFonts w:ascii="Times New Roman" w:eastAsia="Calibri" w:hAnsi="Times New Roman" w:cs="Times New Roman"/>
          <w:b/>
        </w:rPr>
        <w:t>.</w:t>
      </w:r>
      <w:r w:rsidR="00B86359">
        <w:rPr>
          <w:rFonts w:ascii="Times New Roman" w:eastAsia="Calibri" w:hAnsi="Times New Roman" w:cs="Times New Roman"/>
          <w:b/>
        </w:rPr>
        <w:tab/>
      </w:r>
      <w:r w:rsidR="00471664">
        <w:rPr>
          <w:rFonts w:ascii="Times New Roman" w:eastAsia="Calibri" w:hAnsi="Times New Roman" w:cs="Times New Roman"/>
          <w:b/>
          <w:u w:val="single"/>
        </w:rPr>
        <w:t xml:space="preserve">PUBLIC HEARING ON ZTA </w:t>
      </w:r>
      <w:r w:rsidR="004545A7">
        <w:rPr>
          <w:rFonts w:ascii="Times New Roman" w:eastAsia="Calibri" w:hAnsi="Times New Roman" w:cs="Times New Roman"/>
          <w:b/>
          <w:u w:val="single"/>
        </w:rPr>
        <w:t>#</w:t>
      </w:r>
      <w:r w:rsidR="00471664">
        <w:rPr>
          <w:rFonts w:ascii="Times New Roman" w:eastAsia="Calibri" w:hAnsi="Times New Roman" w:cs="Times New Roman"/>
          <w:b/>
          <w:u w:val="single"/>
        </w:rPr>
        <w:t>21-01</w:t>
      </w:r>
      <w:r w:rsidR="007222AD">
        <w:rPr>
          <w:rFonts w:ascii="Times New Roman" w:eastAsia="Calibri" w:hAnsi="Times New Roman" w:cs="Times New Roman"/>
          <w:b/>
          <w:u w:val="single"/>
        </w:rPr>
        <w:t>:</w:t>
      </w:r>
    </w:p>
    <w:p w:rsidR="007222AD" w:rsidRPr="007222AD" w:rsidRDefault="007222AD" w:rsidP="007222AD">
      <w:pPr>
        <w:contextualSpacing/>
        <w:jc w:val="both"/>
        <w:rPr>
          <w:rFonts w:ascii="Times New Roman" w:eastAsia="Calibri" w:hAnsi="Times New Roman" w:cs="Times New Roman"/>
        </w:rPr>
      </w:pPr>
      <w:r>
        <w:rPr>
          <w:rFonts w:ascii="Times New Roman" w:eastAsia="Calibri" w:hAnsi="Times New Roman" w:cs="Times New Roman"/>
        </w:rPr>
        <w:t xml:space="preserve">Chairman Griffin declared the meeting to be a public hearing on Text Amendment ZTA #21-01 and asked if anyone would care to address the Board regarding the proposed text amendment.  </w:t>
      </w:r>
    </w:p>
    <w:p w:rsidR="007222AD" w:rsidRDefault="007222AD" w:rsidP="005B5FE5">
      <w:pPr>
        <w:ind w:left="720" w:right="720" w:hanging="720"/>
        <w:contextualSpacing/>
        <w:jc w:val="both"/>
        <w:rPr>
          <w:rFonts w:ascii="Times New Roman" w:eastAsia="Calibri" w:hAnsi="Times New Roman" w:cs="Times New Roman"/>
          <w:b/>
          <w:u w:val="single"/>
        </w:rPr>
      </w:pPr>
    </w:p>
    <w:p w:rsidR="00F20F2B" w:rsidRDefault="009B68FA" w:rsidP="00F20F2B">
      <w:pPr>
        <w:contextualSpacing/>
        <w:jc w:val="both"/>
        <w:rPr>
          <w:rFonts w:ascii="Times New Roman" w:hAnsi="Times New Roman" w:cs="Times New Roman"/>
          <w:color w:val="010000"/>
        </w:rPr>
      </w:pPr>
      <w:r>
        <w:rPr>
          <w:rFonts w:ascii="Times New Roman" w:eastAsia="Calibri" w:hAnsi="Times New Roman" w:cs="Times New Roman"/>
        </w:rPr>
        <w:t>Planning Director Shelley Cox explained th</w:t>
      </w:r>
      <w:r w:rsidR="00F20F2B">
        <w:rPr>
          <w:rFonts w:ascii="Times New Roman" w:eastAsia="Calibri" w:hAnsi="Times New Roman" w:cs="Times New Roman"/>
        </w:rPr>
        <w:t xml:space="preserve">at </w:t>
      </w:r>
      <w:r w:rsidR="00F20F2B" w:rsidRPr="00F20F2B">
        <w:rPr>
          <w:rFonts w:ascii="Times New Roman" w:hAnsi="Times New Roman" w:cs="Times New Roman"/>
          <w:color w:val="010000"/>
        </w:rPr>
        <w:t>Chapter 160D of the N</w:t>
      </w:r>
      <w:r w:rsidR="00E75424">
        <w:rPr>
          <w:rFonts w:ascii="Times New Roman" w:hAnsi="Times New Roman" w:cs="Times New Roman"/>
          <w:color w:val="010000"/>
        </w:rPr>
        <w:t>.</w:t>
      </w:r>
      <w:r w:rsidR="00F20F2B" w:rsidRPr="00F20F2B">
        <w:rPr>
          <w:rFonts w:ascii="Times New Roman" w:hAnsi="Times New Roman" w:cs="Times New Roman"/>
          <w:color w:val="010000"/>
        </w:rPr>
        <w:t>C</w:t>
      </w:r>
      <w:r w:rsidR="00E75424">
        <w:rPr>
          <w:rFonts w:ascii="Times New Roman" w:hAnsi="Times New Roman" w:cs="Times New Roman"/>
          <w:color w:val="010000"/>
        </w:rPr>
        <w:t>.</w:t>
      </w:r>
      <w:r w:rsidR="00F20F2B" w:rsidRPr="00F20F2B">
        <w:rPr>
          <w:rFonts w:ascii="Times New Roman" w:hAnsi="Times New Roman" w:cs="Times New Roman"/>
          <w:color w:val="010000"/>
        </w:rPr>
        <w:t xml:space="preserve"> General Statutes was adopted</w:t>
      </w:r>
      <w:r w:rsidR="00F20F2B">
        <w:rPr>
          <w:rFonts w:ascii="Times New Roman" w:hAnsi="Times New Roman" w:cs="Times New Roman"/>
          <w:color w:val="010000"/>
        </w:rPr>
        <w:t xml:space="preserve"> </w:t>
      </w:r>
      <w:r w:rsidR="00F20F2B" w:rsidRPr="00F20F2B">
        <w:rPr>
          <w:rFonts w:ascii="Times New Roman" w:hAnsi="Times New Roman" w:cs="Times New Roman"/>
          <w:color w:val="010000"/>
        </w:rPr>
        <w:t>by</w:t>
      </w:r>
      <w:r w:rsidR="00F20F2B">
        <w:rPr>
          <w:rFonts w:ascii="Times New Roman" w:hAnsi="Times New Roman" w:cs="Times New Roman"/>
          <w:color w:val="010000"/>
        </w:rPr>
        <w:t xml:space="preserve"> </w:t>
      </w:r>
      <w:r w:rsidR="00F20F2B" w:rsidRPr="00F20F2B">
        <w:rPr>
          <w:rFonts w:ascii="Times New Roman" w:hAnsi="Times New Roman" w:cs="Times New Roman"/>
          <w:color w:val="010000"/>
        </w:rPr>
        <w:t xml:space="preserve">the Legislature to combine the enabling legislation for Planning </w:t>
      </w:r>
      <w:r w:rsidR="00F20F2B" w:rsidRPr="00F20F2B">
        <w:rPr>
          <w:rFonts w:ascii="Times New Roman" w:hAnsi="Times New Roman" w:cs="Times New Roman"/>
          <w:color w:val="010000"/>
          <w:w w:val="111"/>
        </w:rPr>
        <w:t xml:space="preserve">&amp; </w:t>
      </w:r>
      <w:r w:rsidR="00F20F2B" w:rsidRPr="00F20F2B">
        <w:rPr>
          <w:rFonts w:ascii="Times New Roman" w:hAnsi="Times New Roman" w:cs="Times New Roman"/>
          <w:color w:val="010000"/>
        </w:rPr>
        <w:t>Inspections for both Cities and Counties into one section.</w:t>
      </w:r>
      <w:r w:rsidR="00F20F2B">
        <w:rPr>
          <w:rFonts w:ascii="Times New Roman" w:hAnsi="Times New Roman" w:cs="Times New Roman"/>
          <w:color w:val="010000"/>
        </w:rPr>
        <w:t xml:space="preserve">  </w:t>
      </w:r>
      <w:r w:rsidR="00F20F2B" w:rsidRPr="00F20F2B">
        <w:rPr>
          <w:rFonts w:ascii="Times New Roman" w:hAnsi="Times New Roman" w:cs="Times New Roman"/>
          <w:color w:val="010000"/>
        </w:rPr>
        <w:t xml:space="preserve">Most of the proposed changes to our Ordinances are required within Chapter 160D. The changes that are required by Statute are highlighted in red text. Changes that are not required by Statute, but are recommended by staff are in blue text. </w:t>
      </w:r>
    </w:p>
    <w:p w:rsidR="00F20F2B" w:rsidRPr="00F20F2B" w:rsidRDefault="00F20F2B" w:rsidP="00F20F2B">
      <w:pPr>
        <w:widowControl w:val="0"/>
        <w:shd w:val="clear" w:color="auto" w:fill="FFFFFE"/>
        <w:autoSpaceDE w:val="0"/>
        <w:autoSpaceDN w:val="0"/>
        <w:adjustRightInd w:val="0"/>
        <w:spacing w:before="489" w:after="200"/>
        <w:ind w:left="360" w:right="68"/>
        <w:contextualSpacing/>
        <w:jc w:val="both"/>
        <w:rPr>
          <w:rFonts w:ascii="Times New Roman" w:hAnsi="Times New Roman" w:cs="Times New Roman"/>
          <w:color w:val="010000"/>
        </w:rPr>
      </w:pPr>
    </w:p>
    <w:p w:rsidR="00F20F2B" w:rsidRDefault="00F20F2B" w:rsidP="00F20F2B">
      <w:pPr>
        <w:widowControl w:val="0"/>
        <w:shd w:val="clear" w:color="auto" w:fill="FFFFFE"/>
        <w:autoSpaceDE w:val="0"/>
        <w:autoSpaceDN w:val="0"/>
        <w:adjustRightInd w:val="0"/>
        <w:spacing w:before="460" w:after="200"/>
        <w:contextualSpacing/>
        <w:jc w:val="both"/>
        <w:rPr>
          <w:rFonts w:ascii="Times New Roman" w:hAnsi="Times New Roman" w:cs="Times New Roman"/>
          <w:color w:val="010000"/>
        </w:rPr>
      </w:pPr>
      <w:r w:rsidRPr="00F20F2B">
        <w:rPr>
          <w:rFonts w:ascii="Times New Roman" w:hAnsi="Times New Roman" w:cs="Times New Roman"/>
          <w:color w:val="010000"/>
        </w:rPr>
        <w:t xml:space="preserve">The Statute does not allow for the use of Conditional Use Permits, only Special Uses. Staff proposes to re-classify CUPs into Major Special Use Permits. These permits will </w:t>
      </w:r>
      <w:r w:rsidRPr="00F20F2B">
        <w:rPr>
          <w:rFonts w:ascii="Times New Roman" w:hAnsi="Times New Roman" w:cs="Times New Roman"/>
          <w:color w:val="010000"/>
        </w:rPr>
        <w:br/>
        <w:t xml:space="preserve">still require a public hearing and approval by the Board of Commissioners. </w:t>
      </w:r>
      <w:r>
        <w:rPr>
          <w:rFonts w:ascii="Times New Roman" w:hAnsi="Times New Roman" w:cs="Times New Roman"/>
          <w:color w:val="010000"/>
        </w:rPr>
        <w:t xml:space="preserve">Staff </w:t>
      </w:r>
      <w:r w:rsidRPr="00F20F2B">
        <w:rPr>
          <w:rFonts w:ascii="Times New Roman" w:hAnsi="Times New Roman" w:cs="Times New Roman"/>
          <w:color w:val="010000"/>
        </w:rPr>
        <w:t>also propose</w:t>
      </w:r>
      <w:r>
        <w:rPr>
          <w:rFonts w:ascii="Times New Roman" w:hAnsi="Times New Roman" w:cs="Times New Roman"/>
          <w:color w:val="010000"/>
        </w:rPr>
        <w:t>s</w:t>
      </w:r>
      <w:r w:rsidRPr="00F20F2B">
        <w:rPr>
          <w:rFonts w:ascii="Times New Roman" w:hAnsi="Times New Roman" w:cs="Times New Roman"/>
          <w:color w:val="010000"/>
        </w:rPr>
        <w:t xml:space="preserve"> that standard Special Use Permits are approved by the Planning Board. These permits were previously approved by the Board of Adjustment. </w:t>
      </w:r>
      <w:r>
        <w:rPr>
          <w:rFonts w:ascii="Times New Roman" w:hAnsi="Times New Roman" w:cs="Times New Roman"/>
          <w:color w:val="010000"/>
        </w:rPr>
        <w:t>Additionally, s</w:t>
      </w:r>
      <w:r w:rsidRPr="00F20F2B">
        <w:rPr>
          <w:rFonts w:ascii="Times New Roman" w:hAnsi="Times New Roman" w:cs="Times New Roman"/>
          <w:color w:val="010000"/>
        </w:rPr>
        <w:t xml:space="preserve">taff recommends that the stand </w:t>
      </w:r>
      <w:r w:rsidRPr="00F20F2B">
        <w:rPr>
          <w:rFonts w:ascii="Times New Roman" w:hAnsi="Times New Roman" w:cs="Times New Roman"/>
          <w:color w:val="010000"/>
        </w:rPr>
        <w:lastRenderedPageBreak/>
        <w:t xml:space="preserve">alone Board of Adjustment be dissolved and the Planning Board assume the duties of that Board which are to review Special Use Permits, Variances, and Appeals. </w:t>
      </w:r>
      <w:r w:rsidR="00073EF2">
        <w:rPr>
          <w:rFonts w:ascii="Times New Roman" w:hAnsi="Times New Roman" w:cs="Times New Roman"/>
          <w:color w:val="010000"/>
        </w:rPr>
        <w:t xml:space="preserve"> </w:t>
      </w:r>
      <w:r w:rsidRPr="00F20F2B">
        <w:rPr>
          <w:rFonts w:ascii="Times New Roman" w:hAnsi="Times New Roman" w:cs="Times New Roman"/>
          <w:color w:val="010000"/>
        </w:rPr>
        <w:t>The Board of Adjustment has only been meeting on average once or twice a year in recent years</w:t>
      </w:r>
      <w:r w:rsidR="004F5847">
        <w:rPr>
          <w:rFonts w:ascii="Times New Roman" w:hAnsi="Times New Roman" w:cs="Times New Roman"/>
          <w:color w:val="010000"/>
        </w:rPr>
        <w:t>,</w:t>
      </w:r>
      <w:r w:rsidRPr="00F20F2B">
        <w:rPr>
          <w:rFonts w:ascii="Times New Roman" w:hAnsi="Times New Roman" w:cs="Times New Roman"/>
          <w:color w:val="010000"/>
        </w:rPr>
        <w:t xml:space="preserve"> and most of the applications that they review are Special Use Permits. </w:t>
      </w:r>
      <w:r w:rsidR="004F5847">
        <w:rPr>
          <w:rFonts w:ascii="Times New Roman" w:hAnsi="Times New Roman" w:cs="Times New Roman"/>
          <w:color w:val="010000"/>
        </w:rPr>
        <w:t>Thirty</w:t>
      </w:r>
      <w:r w:rsidRPr="00F20F2B">
        <w:rPr>
          <w:rFonts w:ascii="Times New Roman" w:hAnsi="Times New Roman" w:cs="Times New Roman"/>
          <w:color w:val="010000"/>
        </w:rPr>
        <w:t xml:space="preserve"> years ago, it was common for communities to have separate Planning Boards and Boards of Adjustment, since Planning Boards used a primarily legislative process and Board of Adjustments held quasi-judicial proceedings. However, with the changes to the State Statutes in recent years requiring more findings of fact and procedur</w:t>
      </w:r>
      <w:r>
        <w:rPr>
          <w:rFonts w:ascii="Times New Roman" w:hAnsi="Times New Roman" w:cs="Times New Roman"/>
          <w:color w:val="010000"/>
        </w:rPr>
        <w:t>e</w:t>
      </w:r>
      <w:r w:rsidRPr="00F20F2B">
        <w:rPr>
          <w:rFonts w:ascii="Times New Roman" w:hAnsi="Times New Roman" w:cs="Times New Roman"/>
          <w:color w:val="010000"/>
        </w:rPr>
        <w:t xml:space="preserve"> requirements, many communities are choosing to combine the Boards into one. Our current BOA has several members that have been on the Board for a long time and they have indicated they are ready to retire. The long serving Chair of the BOA, Ricky Williams, retired last year and has not been replaced. </w:t>
      </w:r>
    </w:p>
    <w:p w:rsidR="00F20F2B" w:rsidRPr="00F20F2B" w:rsidRDefault="00F20F2B" w:rsidP="00F20F2B">
      <w:pPr>
        <w:widowControl w:val="0"/>
        <w:shd w:val="clear" w:color="auto" w:fill="FFFFFE"/>
        <w:autoSpaceDE w:val="0"/>
        <w:autoSpaceDN w:val="0"/>
        <w:adjustRightInd w:val="0"/>
        <w:spacing w:before="431"/>
        <w:ind w:left="360" w:right="87" w:hanging="360"/>
        <w:contextualSpacing/>
        <w:jc w:val="both"/>
        <w:rPr>
          <w:rFonts w:ascii="Times New Roman" w:hAnsi="Times New Roman" w:cs="Times New Roman"/>
          <w:color w:val="010000"/>
        </w:rPr>
      </w:pPr>
    </w:p>
    <w:p w:rsidR="00F20F2B" w:rsidRDefault="00073EF2" w:rsidP="00F20F2B">
      <w:pPr>
        <w:widowControl w:val="0"/>
        <w:shd w:val="clear" w:color="auto" w:fill="FFFFFE"/>
        <w:autoSpaceDE w:val="0"/>
        <w:autoSpaceDN w:val="0"/>
        <w:adjustRightInd w:val="0"/>
        <w:spacing w:before="446" w:after="200"/>
        <w:contextualSpacing/>
        <w:jc w:val="both"/>
        <w:rPr>
          <w:rFonts w:ascii="Times New Roman" w:hAnsi="Times New Roman" w:cs="Times New Roman"/>
          <w:color w:val="010000"/>
        </w:rPr>
      </w:pPr>
      <w:r>
        <w:rPr>
          <w:rFonts w:ascii="Times New Roman" w:hAnsi="Times New Roman" w:cs="Times New Roman"/>
          <w:color w:val="010000"/>
        </w:rPr>
        <w:t>Ms. Cox said s</w:t>
      </w:r>
      <w:r w:rsidR="00F20F2B" w:rsidRPr="00F20F2B">
        <w:rPr>
          <w:rFonts w:ascii="Times New Roman" w:hAnsi="Times New Roman" w:cs="Times New Roman"/>
          <w:color w:val="010000"/>
        </w:rPr>
        <w:t xml:space="preserve">taff proposes that the Table of Permitted Uses be expanded and updated to include </w:t>
      </w:r>
      <w:r w:rsidR="00F20F2B" w:rsidRPr="00F20F2B">
        <w:rPr>
          <w:rFonts w:ascii="Times New Roman" w:hAnsi="Times New Roman" w:cs="Times New Roman"/>
          <w:color w:val="010000"/>
        </w:rPr>
        <w:br/>
        <w:t xml:space="preserve">uses that were previously not listed. In addition, we have added Standard </w:t>
      </w:r>
      <w:r w:rsidR="00F20F2B" w:rsidRPr="00F20F2B">
        <w:rPr>
          <w:rFonts w:ascii="Times New Roman" w:hAnsi="Times New Roman" w:cs="Times New Roman"/>
          <w:color w:val="010000"/>
        </w:rPr>
        <w:br/>
        <w:t>Industrialization Code numbers to each use to assist with interpretations i</w:t>
      </w:r>
      <w:r w:rsidR="00F20F2B">
        <w:rPr>
          <w:rFonts w:ascii="Times New Roman" w:hAnsi="Times New Roman" w:cs="Times New Roman"/>
          <w:color w:val="010000"/>
        </w:rPr>
        <w:t xml:space="preserve">n the future </w:t>
      </w:r>
      <w:r w:rsidR="00F20F2B">
        <w:rPr>
          <w:rFonts w:ascii="Times New Roman" w:hAnsi="Times New Roman" w:cs="Times New Roman"/>
          <w:color w:val="010000"/>
        </w:rPr>
        <w:br/>
        <w:t xml:space="preserve">for similar uses.  </w:t>
      </w:r>
      <w:r w:rsidR="00F20F2B" w:rsidRPr="00F20F2B">
        <w:rPr>
          <w:rFonts w:ascii="Times New Roman" w:hAnsi="Times New Roman" w:cs="Times New Roman"/>
          <w:color w:val="010000"/>
        </w:rPr>
        <w:t xml:space="preserve">Development standards for specific uses are proposed including standards for Accessory Dwelling units, Private Airstrips and Temporary Family Health Care structures. </w:t>
      </w:r>
      <w:r w:rsidR="00A60584">
        <w:rPr>
          <w:rFonts w:ascii="Times New Roman" w:hAnsi="Times New Roman" w:cs="Times New Roman"/>
          <w:color w:val="010000"/>
        </w:rPr>
        <w:t xml:space="preserve"> Right now the ordinance only allows for an accessory dwelling unit such as a garage apartment to be used only for domestic employees.  She said she would rather see the County have standards for when they can be allowed (such as minimum lot size, parking, setbacks, etc.), and not who can live in them.  </w:t>
      </w:r>
    </w:p>
    <w:p w:rsidR="00F20F2B" w:rsidRPr="00F20F2B" w:rsidRDefault="00F20F2B" w:rsidP="00F20F2B">
      <w:pPr>
        <w:widowControl w:val="0"/>
        <w:shd w:val="clear" w:color="auto" w:fill="FFFFFE"/>
        <w:autoSpaceDE w:val="0"/>
        <w:autoSpaceDN w:val="0"/>
        <w:adjustRightInd w:val="0"/>
        <w:spacing w:before="503" w:after="200"/>
        <w:ind w:left="360" w:right="1"/>
        <w:contextualSpacing/>
        <w:jc w:val="both"/>
        <w:rPr>
          <w:rFonts w:ascii="Times New Roman" w:hAnsi="Times New Roman" w:cs="Times New Roman"/>
          <w:color w:val="010000"/>
        </w:rPr>
      </w:pPr>
    </w:p>
    <w:p w:rsidR="00F20F2B" w:rsidRDefault="00F20F2B" w:rsidP="00E7542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F20F2B">
        <w:rPr>
          <w:rFonts w:ascii="Times New Roman" w:hAnsi="Times New Roman" w:cs="Times New Roman"/>
          <w:color w:val="010000"/>
        </w:rPr>
        <w:t>The Planning Board reviewed th</w:t>
      </w:r>
      <w:r w:rsidR="00E75424">
        <w:rPr>
          <w:rFonts w:ascii="Times New Roman" w:hAnsi="Times New Roman" w:cs="Times New Roman"/>
          <w:color w:val="010000"/>
        </w:rPr>
        <w:t>is request on June 10, 2021 a</w:t>
      </w:r>
      <w:r w:rsidR="004545A7">
        <w:rPr>
          <w:rFonts w:ascii="Times New Roman" w:hAnsi="Times New Roman" w:cs="Times New Roman"/>
          <w:color w:val="010000"/>
        </w:rPr>
        <w:t>nd recommended approval, with the following consistency statement:  This amendment is consistent with the Pasquotank County – Elizabeth City 2004 Advanced Care Land Use Plan</w:t>
      </w:r>
      <w:r w:rsidR="00AD7095">
        <w:rPr>
          <w:rFonts w:ascii="Times New Roman" w:hAnsi="Times New Roman" w:cs="Times New Roman"/>
          <w:color w:val="010000"/>
        </w:rPr>
        <w:t xml:space="preserve">, and </w:t>
      </w:r>
      <w:r w:rsidR="004545A7">
        <w:rPr>
          <w:rFonts w:ascii="Times New Roman" w:hAnsi="Times New Roman" w:cs="Times New Roman"/>
          <w:color w:val="010000"/>
        </w:rPr>
        <w:t xml:space="preserve">the amendment is reasonable and in the public interest because the text will bring the county’s Zoning Ordinance into </w:t>
      </w:r>
      <w:r w:rsidR="00E75424">
        <w:rPr>
          <w:rFonts w:ascii="Times New Roman" w:hAnsi="Times New Roman" w:cs="Times New Roman"/>
          <w:color w:val="010000"/>
        </w:rPr>
        <w:t>c</w:t>
      </w:r>
      <w:r w:rsidR="004545A7">
        <w:rPr>
          <w:rFonts w:ascii="Times New Roman" w:hAnsi="Times New Roman" w:cs="Times New Roman"/>
          <w:color w:val="010000"/>
        </w:rPr>
        <w:t xml:space="preserve">ompliance with the current N.C. General Statutes.  </w:t>
      </w:r>
    </w:p>
    <w:p w:rsidR="00AD7095" w:rsidRDefault="00AD7095" w:rsidP="00E7542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AD7095" w:rsidRDefault="00AD7095" w:rsidP="00E7542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County Attorney Mike Cox stated that this is probably the biggest change in our zoning laws in fifty or sixty years.  He said it has been in the works for years.  He noted that Ms. Cox has spent a tremendous amount of time on it.  </w:t>
      </w:r>
    </w:p>
    <w:p w:rsidR="004545A7" w:rsidRDefault="004545A7" w:rsidP="00F20F2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4545A7" w:rsidRDefault="004545A7" w:rsidP="00F20F2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There being no public comments, Chairman Griffin closed the public hearing.</w:t>
      </w:r>
    </w:p>
    <w:p w:rsidR="004545A7" w:rsidRDefault="004545A7" w:rsidP="00F20F2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3219DD" w:rsidRDefault="004545A7" w:rsidP="003219DD">
      <w:pPr>
        <w:widowControl w:val="0"/>
        <w:shd w:val="clear" w:color="auto" w:fill="FFFFFD"/>
        <w:autoSpaceDE w:val="0"/>
        <w:autoSpaceDN w:val="0"/>
        <w:adjustRightInd w:val="0"/>
        <w:spacing w:after="200"/>
        <w:ind w:left="720" w:right="720" w:hanging="720"/>
        <w:contextualSpacing/>
        <w:jc w:val="both"/>
        <w:rPr>
          <w:rFonts w:ascii="Times New Roman" w:hAnsi="Times New Roman" w:cs="Times New Roman"/>
          <w:color w:val="010000"/>
        </w:rPr>
      </w:pPr>
      <w:r>
        <w:rPr>
          <w:rFonts w:ascii="Times New Roman" w:hAnsi="Times New Roman" w:cs="Times New Roman"/>
          <w:color w:val="010000"/>
        </w:rPr>
        <w:tab/>
        <w:t xml:space="preserve">Motion was made by Barry Overman, seconded by Sean Lavin to </w:t>
      </w:r>
      <w:r w:rsidR="003219DD">
        <w:rPr>
          <w:rFonts w:ascii="Times New Roman" w:hAnsi="Times New Roman" w:cs="Times New Roman"/>
          <w:color w:val="010000"/>
        </w:rPr>
        <w:t xml:space="preserve">adopt the following consistency statement regarding </w:t>
      </w:r>
      <w:r w:rsidR="009F1B24">
        <w:rPr>
          <w:rFonts w:ascii="Times New Roman" w:hAnsi="Times New Roman" w:cs="Times New Roman"/>
          <w:color w:val="010000"/>
        </w:rPr>
        <w:t xml:space="preserve">Zoning Text Amendment </w:t>
      </w:r>
      <w:r w:rsidR="003219DD">
        <w:rPr>
          <w:rFonts w:ascii="Times New Roman" w:hAnsi="Times New Roman" w:cs="Times New Roman"/>
          <w:color w:val="010000"/>
        </w:rPr>
        <w:t>ZTA #21-01:</w:t>
      </w:r>
    </w:p>
    <w:p w:rsidR="003219DD" w:rsidRDefault="003219DD" w:rsidP="003219DD">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3219DD" w:rsidRDefault="003219DD" w:rsidP="003219DD">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This amendment is consistent with the Pasquotank County – Elizabeth City 2004 Advanced Care Land Use Plan, and the amendment is reasonable and in the public interest because the text will bring the county’s Zoning Ordinance into compliance with the current N.C. General Statutes.  </w:t>
      </w:r>
    </w:p>
    <w:p w:rsidR="003219DD" w:rsidRDefault="003219DD" w:rsidP="003219DD">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3219DD" w:rsidRDefault="003219DD" w:rsidP="003219DD">
      <w:pPr>
        <w:widowControl w:val="0"/>
        <w:shd w:val="clear" w:color="auto" w:fill="FFFFFD"/>
        <w:autoSpaceDE w:val="0"/>
        <w:autoSpaceDN w:val="0"/>
        <w:adjustRightInd w:val="0"/>
        <w:spacing w:after="200"/>
        <w:ind w:left="720" w:right="720" w:hanging="720"/>
        <w:contextualSpacing/>
        <w:jc w:val="both"/>
        <w:rPr>
          <w:rFonts w:ascii="Times New Roman" w:hAnsi="Times New Roman" w:cs="Times New Roman"/>
          <w:color w:val="010000"/>
        </w:rPr>
      </w:pPr>
      <w:r>
        <w:rPr>
          <w:rFonts w:ascii="Times New Roman" w:hAnsi="Times New Roman" w:cs="Times New Roman"/>
          <w:color w:val="010000"/>
        </w:rPr>
        <w:tab/>
      </w:r>
      <w:proofErr w:type="gramStart"/>
      <w:r>
        <w:rPr>
          <w:rFonts w:ascii="Times New Roman" w:hAnsi="Times New Roman" w:cs="Times New Roman"/>
          <w:color w:val="010000"/>
        </w:rPr>
        <w:t>and</w:t>
      </w:r>
      <w:proofErr w:type="gramEnd"/>
      <w:r>
        <w:rPr>
          <w:rFonts w:ascii="Times New Roman" w:hAnsi="Times New Roman" w:cs="Times New Roman"/>
          <w:color w:val="010000"/>
        </w:rPr>
        <w:t xml:space="preserve"> to approve the </w:t>
      </w:r>
      <w:r w:rsidR="00C31D8B">
        <w:rPr>
          <w:rFonts w:ascii="Times New Roman" w:hAnsi="Times New Roman" w:cs="Times New Roman"/>
          <w:color w:val="010000"/>
        </w:rPr>
        <w:t xml:space="preserve">attached </w:t>
      </w:r>
      <w:r w:rsidR="009F1B24">
        <w:rPr>
          <w:rFonts w:ascii="Times New Roman" w:hAnsi="Times New Roman" w:cs="Times New Roman"/>
          <w:color w:val="010000"/>
        </w:rPr>
        <w:t>text amendment a</w:t>
      </w:r>
      <w:r>
        <w:rPr>
          <w:rFonts w:ascii="Times New Roman" w:hAnsi="Times New Roman" w:cs="Times New Roman"/>
          <w:color w:val="010000"/>
        </w:rPr>
        <w:t xml:space="preserve">s presented by staff.  The motion carried unanimously.  </w:t>
      </w:r>
    </w:p>
    <w:p w:rsidR="00C31D8B" w:rsidRDefault="00C31D8B" w:rsidP="00172958">
      <w:pPr>
        <w:widowControl w:val="0"/>
        <w:tabs>
          <w:tab w:val="left" w:pos="90"/>
          <w:tab w:val="left" w:pos="1440"/>
          <w:tab w:val="left" w:pos="9900"/>
        </w:tabs>
        <w:ind w:left="1440" w:right="468" w:hanging="1080"/>
        <w:jc w:val="both"/>
        <w:rPr>
          <w:rFonts w:ascii="Times New Roman" w:hAnsi="Times New Roman" w:cs="Times New Roman"/>
          <w:snapToGrid w:val="0"/>
          <w:szCs w:val="20"/>
        </w:rPr>
      </w:pPr>
    </w:p>
    <w:p w:rsidR="004545A7" w:rsidRDefault="00055C6B" w:rsidP="00F20F2B">
      <w:pPr>
        <w:widowControl w:val="0"/>
        <w:shd w:val="clear" w:color="auto" w:fill="FFFFFD"/>
        <w:autoSpaceDE w:val="0"/>
        <w:autoSpaceDN w:val="0"/>
        <w:adjustRightInd w:val="0"/>
        <w:spacing w:after="200"/>
        <w:ind w:right="1"/>
        <w:contextualSpacing/>
        <w:jc w:val="both"/>
        <w:rPr>
          <w:rFonts w:ascii="Times New Roman" w:hAnsi="Times New Roman" w:cs="Times New Roman"/>
          <w:b/>
          <w:color w:val="010000"/>
          <w:u w:val="single"/>
        </w:rPr>
      </w:pPr>
      <w:r>
        <w:rPr>
          <w:rFonts w:ascii="Times New Roman" w:hAnsi="Times New Roman" w:cs="Times New Roman"/>
          <w:b/>
          <w:color w:val="010000"/>
        </w:rPr>
        <w:t>5</w:t>
      </w:r>
      <w:r w:rsidR="004545A7">
        <w:rPr>
          <w:rFonts w:ascii="Times New Roman" w:hAnsi="Times New Roman" w:cs="Times New Roman"/>
          <w:b/>
          <w:color w:val="010000"/>
        </w:rPr>
        <w:t>.</w:t>
      </w:r>
      <w:r w:rsidR="004545A7">
        <w:rPr>
          <w:rFonts w:ascii="Times New Roman" w:hAnsi="Times New Roman" w:cs="Times New Roman"/>
          <w:b/>
          <w:color w:val="010000"/>
        </w:rPr>
        <w:tab/>
      </w:r>
      <w:r w:rsidR="004545A7">
        <w:rPr>
          <w:rFonts w:ascii="Times New Roman" w:hAnsi="Times New Roman" w:cs="Times New Roman"/>
          <w:b/>
          <w:color w:val="010000"/>
          <w:u w:val="single"/>
        </w:rPr>
        <w:t>PUBLIC HEARING ON STA #21-01:</w:t>
      </w:r>
    </w:p>
    <w:p w:rsidR="00E75424" w:rsidRDefault="00E75424" w:rsidP="00E75424">
      <w:pPr>
        <w:contextualSpacing/>
        <w:jc w:val="both"/>
        <w:rPr>
          <w:rFonts w:ascii="Times New Roman" w:eastAsia="Calibri" w:hAnsi="Times New Roman" w:cs="Times New Roman"/>
        </w:rPr>
      </w:pPr>
      <w:r>
        <w:rPr>
          <w:rFonts w:ascii="Times New Roman" w:eastAsia="Calibri" w:hAnsi="Times New Roman" w:cs="Times New Roman"/>
        </w:rPr>
        <w:t xml:space="preserve">Chairman Griffin declared the meeting to be a public hearing on Text Amendment STA #21-01 and asked if anyone would care to address the Board regarding the proposed text amendment.  </w:t>
      </w:r>
    </w:p>
    <w:p w:rsidR="00E75424" w:rsidRDefault="00E75424" w:rsidP="00E75424">
      <w:pPr>
        <w:contextualSpacing/>
        <w:jc w:val="both"/>
        <w:rPr>
          <w:rFonts w:ascii="Times New Roman" w:eastAsia="Calibri" w:hAnsi="Times New Roman" w:cs="Times New Roman"/>
        </w:rPr>
      </w:pPr>
    </w:p>
    <w:p w:rsidR="00E75424" w:rsidRDefault="00E75424" w:rsidP="00E75424">
      <w:pPr>
        <w:contextualSpacing/>
        <w:jc w:val="both"/>
        <w:rPr>
          <w:rFonts w:ascii="Times New Roman" w:eastAsia="Calibri" w:hAnsi="Times New Roman" w:cs="Times New Roman"/>
        </w:rPr>
      </w:pPr>
      <w:r>
        <w:rPr>
          <w:rFonts w:ascii="Times New Roman" w:eastAsia="Calibri" w:hAnsi="Times New Roman" w:cs="Times New Roman"/>
        </w:rPr>
        <w:t xml:space="preserve">Planning Director Shelley Cox explained that STA #21-01 is a proposed Text Amendment to the Pasquotank County Subdivision Ordinance for the purpose of bringing the ordinance into compliance with Chapter 160D of the N.C. State Statutes.  </w:t>
      </w:r>
      <w:r w:rsidR="00A60584">
        <w:rPr>
          <w:rFonts w:ascii="Times New Roman" w:eastAsia="Calibri" w:hAnsi="Times New Roman" w:cs="Times New Roman"/>
        </w:rPr>
        <w:t>She noted tha</w:t>
      </w:r>
      <w:r w:rsidR="00960C61">
        <w:rPr>
          <w:rFonts w:ascii="Times New Roman" w:eastAsia="Calibri" w:hAnsi="Times New Roman" w:cs="Times New Roman"/>
        </w:rPr>
        <w:t>t the only proposed changes at this point in time are the Chapter 160D references.  Everything else will stay the same</w:t>
      </w:r>
      <w:r w:rsidR="00010CA1">
        <w:rPr>
          <w:rFonts w:ascii="Times New Roman" w:eastAsia="Calibri" w:hAnsi="Times New Roman" w:cs="Times New Roman"/>
        </w:rPr>
        <w:t xml:space="preserve">, and no rules will be changed.  </w:t>
      </w:r>
    </w:p>
    <w:p w:rsidR="00E75424" w:rsidRDefault="00E75424" w:rsidP="00E75424">
      <w:pPr>
        <w:contextualSpacing/>
        <w:jc w:val="both"/>
        <w:rPr>
          <w:rFonts w:ascii="Times New Roman" w:eastAsia="Calibri" w:hAnsi="Times New Roman" w:cs="Times New Roman"/>
        </w:rPr>
      </w:pPr>
    </w:p>
    <w:p w:rsidR="00E75424" w:rsidRDefault="00E75424" w:rsidP="00E7542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eastAsia="Calibri" w:hAnsi="Times New Roman" w:cs="Times New Roman"/>
        </w:rPr>
        <w:t xml:space="preserve">The Planning Board reviewed this request on June 10, 2021 and recommended approval, with the following consistency statement:  </w:t>
      </w:r>
      <w:r>
        <w:rPr>
          <w:rFonts w:ascii="Times New Roman" w:hAnsi="Times New Roman" w:cs="Times New Roman"/>
          <w:color w:val="010000"/>
        </w:rPr>
        <w:t xml:space="preserve">This amendment is consistent with the Pasquotank County – Elizabeth City 2004 Advanced Care Land Use Plan.  In addition, the amendment is reasonable and in the public interest because the text will bring the county’s Subdivision Ordinance into compliance with the current N.C. General Statutes.  </w:t>
      </w:r>
    </w:p>
    <w:p w:rsidR="00E75424" w:rsidRDefault="00E75424" w:rsidP="00E75424">
      <w:pPr>
        <w:contextualSpacing/>
        <w:jc w:val="both"/>
        <w:rPr>
          <w:rFonts w:ascii="Times New Roman" w:eastAsia="Calibri" w:hAnsi="Times New Roman" w:cs="Times New Roman"/>
        </w:rPr>
      </w:pPr>
    </w:p>
    <w:p w:rsidR="00AD7095" w:rsidRDefault="00AD7095" w:rsidP="00AD7095">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There being no public comments, Chairman Griffin closed the public hearing.</w:t>
      </w:r>
    </w:p>
    <w:p w:rsidR="00AD7095" w:rsidRDefault="00AD7095" w:rsidP="00AD7095">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C31D8B" w:rsidRDefault="00C31D8B" w:rsidP="00C31D8B">
      <w:pPr>
        <w:widowControl w:val="0"/>
        <w:shd w:val="clear" w:color="auto" w:fill="FFFFFD"/>
        <w:autoSpaceDE w:val="0"/>
        <w:autoSpaceDN w:val="0"/>
        <w:adjustRightInd w:val="0"/>
        <w:spacing w:after="200"/>
        <w:ind w:left="720" w:right="720"/>
        <w:contextualSpacing/>
        <w:jc w:val="both"/>
        <w:rPr>
          <w:rFonts w:ascii="Times New Roman" w:hAnsi="Times New Roman" w:cs="Times New Roman"/>
          <w:color w:val="010000"/>
        </w:rPr>
      </w:pPr>
      <w:r>
        <w:rPr>
          <w:rFonts w:ascii="Times New Roman" w:hAnsi="Times New Roman" w:cs="Times New Roman"/>
          <w:color w:val="010000"/>
        </w:rPr>
        <w:lastRenderedPageBreak/>
        <w:t xml:space="preserve">Motion was made by </w:t>
      </w:r>
      <w:r w:rsidR="009F1B24">
        <w:rPr>
          <w:rFonts w:ascii="Times New Roman" w:hAnsi="Times New Roman" w:cs="Times New Roman"/>
          <w:color w:val="010000"/>
        </w:rPr>
        <w:t>Sean Lavin</w:t>
      </w:r>
      <w:r>
        <w:rPr>
          <w:rFonts w:ascii="Times New Roman" w:hAnsi="Times New Roman" w:cs="Times New Roman"/>
          <w:color w:val="010000"/>
        </w:rPr>
        <w:t xml:space="preserve">, seconded by </w:t>
      </w:r>
      <w:r w:rsidR="008B01DB">
        <w:rPr>
          <w:rFonts w:ascii="Times New Roman" w:hAnsi="Times New Roman" w:cs="Times New Roman"/>
          <w:color w:val="010000"/>
        </w:rPr>
        <w:t>C</w:t>
      </w:r>
      <w:r w:rsidR="009F1B24">
        <w:rPr>
          <w:rFonts w:ascii="Times New Roman" w:hAnsi="Times New Roman" w:cs="Times New Roman"/>
          <w:color w:val="010000"/>
        </w:rPr>
        <w:t>ecil Perry</w:t>
      </w:r>
      <w:r>
        <w:rPr>
          <w:rFonts w:ascii="Times New Roman" w:hAnsi="Times New Roman" w:cs="Times New Roman"/>
          <w:color w:val="010000"/>
        </w:rPr>
        <w:t xml:space="preserve"> to adopt the following consistency statement regarding Subdivision Text Amendment STA #21-01:</w:t>
      </w:r>
    </w:p>
    <w:p w:rsidR="00C31D8B" w:rsidRDefault="00C31D8B" w:rsidP="00C31D8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C31D8B" w:rsidRDefault="00C31D8B" w:rsidP="00C31D8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This amendment is consistent with the Pasquotank County – Elizabeth City 2004 Advanced Care Land Use Plan, and the amendment is reasonable and in the public interest because the text will bring the county’s </w:t>
      </w:r>
      <w:r w:rsidR="00073EF2">
        <w:rPr>
          <w:rFonts w:ascii="Times New Roman" w:hAnsi="Times New Roman" w:cs="Times New Roman"/>
          <w:color w:val="010000"/>
        </w:rPr>
        <w:t xml:space="preserve">Subdivision </w:t>
      </w:r>
      <w:r>
        <w:rPr>
          <w:rFonts w:ascii="Times New Roman" w:hAnsi="Times New Roman" w:cs="Times New Roman"/>
          <w:color w:val="010000"/>
        </w:rPr>
        <w:t xml:space="preserve">Ordinance into compliance with the current N.C. General Statutes.  </w:t>
      </w:r>
    </w:p>
    <w:p w:rsidR="00C31D8B" w:rsidRDefault="00C31D8B" w:rsidP="00C31D8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C31D8B" w:rsidRDefault="00C31D8B" w:rsidP="00C31D8B">
      <w:pPr>
        <w:widowControl w:val="0"/>
        <w:shd w:val="clear" w:color="auto" w:fill="FFFFFD"/>
        <w:autoSpaceDE w:val="0"/>
        <w:autoSpaceDN w:val="0"/>
        <w:adjustRightInd w:val="0"/>
        <w:spacing w:after="200"/>
        <w:ind w:left="720" w:right="720" w:hanging="720"/>
        <w:contextualSpacing/>
        <w:jc w:val="both"/>
        <w:rPr>
          <w:rFonts w:ascii="Times New Roman" w:hAnsi="Times New Roman" w:cs="Times New Roman"/>
          <w:color w:val="010000"/>
        </w:rPr>
      </w:pPr>
      <w:r>
        <w:rPr>
          <w:rFonts w:ascii="Times New Roman" w:hAnsi="Times New Roman" w:cs="Times New Roman"/>
          <w:color w:val="010000"/>
        </w:rPr>
        <w:tab/>
      </w:r>
      <w:proofErr w:type="gramStart"/>
      <w:r>
        <w:rPr>
          <w:rFonts w:ascii="Times New Roman" w:hAnsi="Times New Roman" w:cs="Times New Roman"/>
          <w:color w:val="010000"/>
        </w:rPr>
        <w:t>and</w:t>
      </w:r>
      <w:proofErr w:type="gramEnd"/>
      <w:r>
        <w:rPr>
          <w:rFonts w:ascii="Times New Roman" w:hAnsi="Times New Roman" w:cs="Times New Roman"/>
          <w:color w:val="010000"/>
        </w:rPr>
        <w:t xml:space="preserve"> to approve the following </w:t>
      </w:r>
      <w:r w:rsidR="009F1B24">
        <w:rPr>
          <w:rFonts w:ascii="Times New Roman" w:hAnsi="Times New Roman" w:cs="Times New Roman"/>
          <w:color w:val="010000"/>
        </w:rPr>
        <w:t>text a</w:t>
      </w:r>
      <w:r w:rsidR="0067697B">
        <w:rPr>
          <w:rFonts w:ascii="Times New Roman" w:hAnsi="Times New Roman" w:cs="Times New Roman"/>
          <w:color w:val="010000"/>
        </w:rPr>
        <w:t>mendment</w:t>
      </w:r>
      <w:r>
        <w:rPr>
          <w:rFonts w:ascii="Times New Roman" w:hAnsi="Times New Roman" w:cs="Times New Roman"/>
          <w:color w:val="010000"/>
        </w:rPr>
        <w:t xml:space="preserve"> as presented by staff.  The motion carried unanimously.  </w:t>
      </w:r>
    </w:p>
    <w:p w:rsidR="00422144" w:rsidRDefault="00422144" w:rsidP="00C31D8B">
      <w:pPr>
        <w:widowControl w:val="0"/>
        <w:shd w:val="clear" w:color="auto" w:fill="FFFFFD"/>
        <w:autoSpaceDE w:val="0"/>
        <w:autoSpaceDN w:val="0"/>
        <w:adjustRightInd w:val="0"/>
        <w:spacing w:after="200"/>
        <w:ind w:left="720" w:right="720" w:hanging="720"/>
        <w:contextualSpacing/>
        <w:jc w:val="both"/>
        <w:rPr>
          <w:rFonts w:ascii="Times New Roman" w:hAnsi="Times New Roman" w:cs="Times New Roman"/>
          <w:color w:val="010000"/>
        </w:rPr>
      </w:pPr>
    </w:p>
    <w:p w:rsidR="00422144" w:rsidRPr="00422144" w:rsidRDefault="00422144" w:rsidP="00422144">
      <w:pPr>
        <w:spacing w:after="200" w:line="276" w:lineRule="auto"/>
        <w:jc w:val="center"/>
        <w:rPr>
          <w:rFonts w:ascii="Times New Roman" w:eastAsia="Calibri" w:hAnsi="Times New Roman" w:cs="Times New Roman"/>
          <w:b/>
          <w:sz w:val="22"/>
          <w:szCs w:val="22"/>
        </w:rPr>
      </w:pPr>
      <w:r w:rsidRPr="00422144">
        <w:rPr>
          <w:rFonts w:ascii="Times New Roman" w:eastAsia="Calibri" w:hAnsi="Times New Roman" w:cs="Times New Roman"/>
          <w:b/>
          <w:sz w:val="22"/>
          <w:szCs w:val="22"/>
        </w:rPr>
        <w:t>AMENDMENT TO THE PASQUOTANK COUNTY SUBDIVISION ORDINANCE</w:t>
      </w:r>
      <w:r w:rsidRPr="00422144">
        <w:rPr>
          <w:rFonts w:ascii="Times New Roman" w:eastAsia="Calibri" w:hAnsi="Times New Roman" w:cs="Times New Roman"/>
          <w:b/>
          <w:sz w:val="22"/>
          <w:szCs w:val="22"/>
        </w:rPr>
        <w:br/>
        <w:t xml:space="preserve">TO COMPLY WITH </w:t>
      </w:r>
      <w:proofErr w:type="spellStart"/>
      <w:r w:rsidRPr="00422144">
        <w:rPr>
          <w:rFonts w:ascii="Times New Roman" w:eastAsia="Calibri" w:hAnsi="Times New Roman" w:cs="Times New Roman"/>
          <w:b/>
          <w:sz w:val="22"/>
          <w:szCs w:val="22"/>
        </w:rPr>
        <w:t>N.C.G.S</w:t>
      </w:r>
      <w:proofErr w:type="spellEnd"/>
      <w:r w:rsidRPr="00422144">
        <w:rPr>
          <w:rFonts w:ascii="Times New Roman" w:eastAsia="Calibri" w:hAnsi="Times New Roman" w:cs="Times New Roman"/>
          <w:b/>
          <w:sz w:val="22"/>
          <w:szCs w:val="22"/>
        </w:rPr>
        <w:t xml:space="preserve">. §160D AND OTHER CHANGES TO </w:t>
      </w:r>
      <w:r w:rsidRPr="00422144">
        <w:rPr>
          <w:rFonts w:ascii="Times New Roman" w:eastAsia="Calibri" w:hAnsi="Times New Roman" w:cs="Times New Roman"/>
          <w:b/>
          <w:sz w:val="22"/>
          <w:szCs w:val="22"/>
        </w:rPr>
        <w:br/>
        <w:t>MODERNIZE THE SUBDIVISION ORDINANCE AS PROPOSED BY STA 21-01</w:t>
      </w: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t xml:space="preserve">WHEREAS, </w:t>
      </w:r>
      <w:r w:rsidRPr="00422144">
        <w:rPr>
          <w:rFonts w:ascii="Times New Roman" w:eastAsia="Calibri" w:hAnsi="Times New Roman" w:cs="Times New Roman"/>
          <w:sz w:val="22"/>
          <w:szCs w:val="22"/>
        </w:rPr>
        <w:t>the Pasquotank County Subdivision Ordinance provides for the orderly growth and development of Pasquotank County; and</w:t>
      </w:r>
    </w:p>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t>WHEREAS</w:t>
      </w:r>
      <w:r w:rsidRPr="00422144">
        <w:rPr>
          <w:rFonts w:ascii="Times New Roman" w:eastAsia="Calibri" w:hAnsi="Times New Roman" w:cs="Times New Roman"/>
          <w:sz w:val="22"/>
          <w:szCs w:val="22"/>
        </w:rPr>
        <w:t xml:space="preserve">, </w:t>
      </w:r>
      <w:proofErr w:type="spellStart"/>
      <w:r w:rsidRPr="00422144">
        <w:rPr>
          <w:rFonts w:ascii="Times New Roman" w:eastAsia="Calibri" w:hAnsi="Times New Roman" w:cs="Times New Roman"/>
          <w:sz w:val="22"/>
          <w:szCs w:val="22"/>
        </w:rPr>
        <w:t>N.C.G.S</w:t>
      </w:r>
      <w:proofErr w:type="spellEnd"/>
      <w:r w:rsidRPr="00422144">
        <w:rPr>
          <w:rFonts w:ascii="Times New Roman" w:eastAsia="Calibri" w:hAnsi="Times New Roman" w:cs="Times New Roman"/>
          <w:sz w:val="22"/>
          <w:szCs w:val="22"/>
        </w:rPr>
        <w:t xml:space="preserve">. §160D is the most significant overhaul of planning ordinances in decades; and </w:t>
      </w:r>
    </w:p>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t>WHEREAS,</w:t>
      </w:r>
      <w:r w:rsidRPr="00422144">
        <w:rPr>
          <w:rFonts w:ascii="Times New Roman" w:eastAsia="Calibri" w:hAnsi="Times New Roman" w:cs="Times New Roman"/>
          <w:sz w:val="22"/>
          <w:szCs w:val="22"/>
        </w:rPr>
        <w:t xml:space="preserve"> </w:t>
      </w:r>
      <w:proofErr w:type="spellStart"/>
      <w:r w:rsidRPr="00422144">
        <w:rPr>
          <w:rFonts w:ascii="Times New Roman" w:eastAsia="Calibri" w:hAnsi="Times New Roman" w:cs="Times New Roman"/>
          <w:sz w:val="22"/>
          <w:szCs w:val="22"/>
        </w:rPr>
        <w:t>N.C.G.S</w:t>
      </w:r>
      <w:proofErr w:type="spellEnd"/>
      <w:r w:rsidRPr="00422144">
        <w:rPr>
          <w:rFonts w:ascii="Times New Roman" w:eastAsia="Calibri" w:hAnsi="Times New Roman" w:cs="Times New Roman"/>
          <w:sz w:val="22"/>
          <w:szCs w:val="22"/>
        </w:rPr>
        <w:t>. §160D combines the enabling planning legislation for cities (Chapter 160) and counties (Chapter 153A) into a single chapter; and</w:t>
      </w:r>
    </w:p>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t>WHEREAS,</w:t>
      </w:r>
      <w:r w:rsidRPr="00422144">
        <w:rPr>
          <w:rFonts w:ascii="Times New Roman" w:eastAsia="Calibri" w:hAnsi="Times New Roman" w:cs="Times New Roman"/>
          <w:sz w:val="22"/>
          <w:szCs w:val="22"/>
        </w:rPr>
        <w:t xml:space="preserve"> the Planning Staff recommends approval of the proposed amendment; and</w:t>
      </w:r>
    </w:p>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t>WHEREAS</w:t>
      </w:r>
      <w:r w:rsidRPr="00422144">
        <w:rPr>
          <w:rFonts w:ascii="Times New Roman" w:eastAsia="Calibri" w:hAnsi="Times New Roman" w:cs="Times New Roman"/>
          <w:sz w:val="22"/>
          <w:szCs w:val="22"/>
        </w:rPr>
        <w:t xml:space="preserve">, on June 10, 2021, the Pasquotank County Planning Board reviewed the proposed amendment and recommended that the Board of Commissioners approve the amendment as proposed; and </w:t>
      </w:r>
    </w:p>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t>WHEREAS</w:t>
      </w:r>
      <w:r w:rsidRPr="00422144">
        <w:rPr>
          <w:rFonts w:ascii="Times New Roman" w:eastAsia="Calibri" w:hAnsi="Times New Roman" w:cs="Times New Roman"/>
          <w:sz w:val="22"/>
          <w:szCs w:val="22"/>
        </w:rPr>
        <w:t xml:space="preserve">, the Pasquotank County Board of Commissioners held a duly-noticed public hearing on June 21, 2021 to consider amending the Subdivision Ordinance; </w:t>
      </w:r>
    </w:p>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rPr>
          <w:rFonts w:ascii="Times New Roman" w:eastAsia="Calibri" w:hAnsi="Times New Roman" w:cs="Times New Roman"/>
          <w:b/>
          <w:sz w:val="22"/>
          <w:szCs w:val="22"/>
        </w:rPr>
      </w:pPr>
      <w:r w:rsidRPr="00422144">
        <w:rPr>
          <w:rFonts w:ascii="Times New Roman" w:eastAsia="Calibri" w:hAnsi="Times New Roman" w:cs="Times New Roman"/>
          <w:b/>
          <w:sz w:val="22"/>
          <w:szCs w:val="22"/>
        </w:rPr>
        <w:t xml:space="preserve">NOW, THEREFORE, IT </w:t>
      </w:r>
      <w:proofErr w:type="gramStart"/>
      <w:r w:rsidRPr="00422144">
        <w:rPr>
          <w:rFonts w:ascii="Times New Roman" w:eastAsia="Calibri" w:hAnsi="Times New Roman" w:cs="Times New Roman"/>
          <w:b/>
          <w:sz w:val="22"/>
          <w:szCs w:val="22"/>
        </w:rPr>
        <w:t>BE</w:t>
      </w:r>
      <w:proofErr w:type="gramEnd"/>
      <w:r w:rsidRPr="00422144">
        <w:rPr>
          <w:rFonts w:ascii="Times New Roman" w:eastAsia="Calibri" w:hAnsi="Times New Roman" w:cs="Times New Roman"/>
          <w:b/>
          <w:sz w:val="22"/>
          <w:szCs w:val="22"/>
        </w:rPr>
        <w:t xml:space="preserve"> ORDAINED BY THE PASQUOTANK COUNTY BOARD OF COMMISSIONERS THAT:</w:t>
      </w:r>
    </w:p>
    <w:p w:rsidR="00422144" w:rsidRPr="00422144" w:rsidRDefault="00422144" w:rsidP="00422144">
      <w:pPr>
        <w:rPr>
          <w:rFonts w:ascii="Times New Roman" w:eastAsia="Calibri" w:hAnsi="Times New Roman" w:cs="Times New Roman"/>
          <w:sz w:val="22"/>
          <w:szCs w:val="22"/>
        </w:rPr>
      </w:pPr>
      <w:r w:rsidRPr="00422144">
        <w:rPr>
          <w:rFonts w:ascii="Times New Roman" w:eastAsia="Calibri" w:hAnsi="Times New Roman" w:cs="Times New Roman"/>
          <w:b/>
          <w:sz w:val="22"/>
          <w:szCs w:val="22"/>
        </w:rPr>
        <w:br/>
      </w:r>
      <w:proofErr w:type="gramStart"/>
      <w:r w:rsidRPr="00422144">
        <w:rPr>
          <w:rFonts w:ascii="Times New Roman" w:eastAsia="Calibri" w:hAnsi="Times New Roman" w:cs="Times New Roman"/>
          <w:sz w:val="22"/>
          <w:szCs w:val="22"/>
        </w:rPr>
        <w:t>Section 1.</w:t>
      </w:r>
      <w:proofErr w:type="gramEnd"/>
      <w:r w:rsidRPr="00422144">
        <w:rPr>
          <w:rFonts w:ascii="Times New Roman" w:eastAsia="Calibri" w:hAnsi="Times New Roman" w:cs="Times New Roman"/>
          <w:sz w:val="22"/>
          <w:szCs w:val="22"/>
        </w:rPr>
        <w:t xml:space="preserve">  Article I, Sections 103, 104 &amp; 203 of the Pasquotank County Subdivision Ordinance are amended as follows:</w:t>
      </w:r>
    </w:p>
    <w:p w:rsidR="00422144" w:rsidRPr="00422144" w:rsidRDefault="00422144" w:rsidP="00422144">
      <w:pPr>
        <w:rPr>
          <w:rFonts w:ascii="Times New Roman" w:eastAsia="Calibri" w:hAnsi="Times New Roman" w:cs="Times New Roman"/>
          <w:sz w:val="22"/>
          <w:szCs w:val="22"/>
        </w:rPr>
      </w:pPr>
    </w:p>
    <w:tbl>
      <w:tblPr>
        <w:tblStyle w:val="TableGrid18"/>
        <w:tblW w:w="0" w:type="auto"/>
        <w:tblLook w:val="04A0" w:firstRow="1" w:lastRow="0" w:firstColumn="1" w:lastColumn="0" w:noHBand="0" w:noVBand="1"/>
      </w:tblPr>
      <w:tblGrid>
        <w:gridCol w:w="9576"/>
      </w:tblGrid>
      <w:tr w:rsidR="00422144" w:rsidRPr="00422144" w:rsidTr="00422144">
        <w:tc>
          <w:tcPr>
            <w:tcW w:w="9576" w:type="dxa"/>
          </w:tcPr>
          <w:p w:rsidR="00422144" w:rsidRPr="00422144" w:rsidRDefault="00422144" w:rsidP="00422144">
            <w:pPr>
              <w:rPr>
                <w:rFonts w:ascii="Times New Roman" w:eastAsia="Calibri" w:hAnsi="Times New Roman" w:cs="Times New Roman"/>
                <w:b/>
                <w:i/>
                <w:sz w:val="22"/>
                <w:szCs w:val="22"/>
              </w:rPr>
            </w:pPr>
            <w:r w:rsidRPr="00422144">
              <w:rPr>
                <w:rFonts w:ascii="Times New Roman" w:eastAsia="Calibri" w:hAnsi="Times New Roman" w:cs="Times New Roman"/>
                <w:b/>
                <w:i/>
                <w:sz w:val="22"/>
                <w:szCs w:val="22"/>
              </w:rPr>
              <w:t>Proposed Ordinance Text</w:t>
            </w:r>
          </w:p>
          <w:p w:rsidR="00422144" w:rsidRPr="00422144" w:rsidRDefault="00422144" w:rsidP="00422144">
            <w:pPr>
              <w:rPr>
                <w:rFonts w:ascii="Times New Roman" w:eastAsia="Calibri" w:hAnsi="Times New Roman" w:cs="Times New Roman"/>
                <w:b/>
                <w:i/>
                <w:sz w:val="22"/>
                <w:szCs w:val="22"/>
              </w:rPr>
            </w:pPr>
          </w:p>
          <w:p w:rsidR="00422144" w:rsidRPr="00422144" w:rsidRDefault="00422144" w:rsidP="00422144">
            <w:pPr>
              <w:rPr>
                <w:rFonts w:ascii="Times New Roman" w:eastAsia="Calibri" w:hAnsi="Times New Roman" w:cs="Times New Roman"/>
                <w:i/>
                <w:sz w:val="22"/>
                <w:szCs w:val="22"/>
              </w:rPr>
            </w:pPr>
            <w:r w:rsidRPr="00422144">
              <w:rPr>
                <w:rFonts w:ascii="Times New Roman" w:eastAsia="Calibri" w:hAnsi="Times New Roman" w:cs="Times New Roman"/>
                <w:i/>
                <w:sz w:val="22"/>
                <w:szCs w:val="22"/>
              </w:rPr>
              <w:t xml:space="preserve">Additions and/or changes to the existing regulations are in </w:t>
            </w:r>
            <w:r w:rsidRPr="00422144">
              <w:rPr>
                <w:rFonts w:ascii="Times New Roman" w:eastAsia="Calibri" w:hAnsi="Times New Roman" w:cs="Times New Roman"/>
                <w:b/>
                <w:i/>
                <w:color w:val="FF0000"/>
                <w:sz w:val="22"/>
                <w:szCs w:val="22"/>
              </w:rPr>
              <w:t>red</w:t>
            </w:r>
            <w:r w:rsidRPr="00422144">
              <w:rPr>
                <w:rFonts w:ascii="Times New Roman" w:eastAsia="Calibri" w:hAnsi="Times New Roman" w:cs="Times New Roman"/>
                <w:i/>
                <w:color w:val="FF0000"/>
                <w:sz w:val="22"/>
                <w:szCs w:val="22"/>
              </w:rPr>
              <w:t xml:space="preserve"> </w:t>
            </w:r>
            <w:r w:rsidRPr="00422144">
              <w:rPr>
                <w:rFonts w:ascii="Times New Roman" w:eastAsia="Calibri" w:hAnsi="Times New Roman" w:cs="Times New Roman"/>
                <w:i/>
                <w:sz w:val="22"/>
                <w:szCs w:val="22"/>
              </w:rPr>
              <w:t xml:space="preserve">text. Deletions are noted by </w:t>
            </w:r>
            <w:r w:rsidRPr="00422144">
              <w:rPr>
                <w:rFonts w:ascii="Times New Roman" w:eastAsia="Calibri" w:hAnsi="Times New Roman" w:cs="Times New Roman"/>
                <w:i/>
                <w:strike/>
                <w:sz w:val="22"/>
                <w:szCs w:val="22"/>
              </w:rPr>
              <w:t>strikethrough</w:t>
            </w:r>
            <w:r w:rsidRPr="00422144">
              <w:rPr>
                <w:rFonts w:ascii="Times New Roman" w:eastAsia="Calibri" w:hAnsi="Times New Roman" w:cs="Times New Roman"/>
                <w:i/>
                <w:sz w:val="22"/>
                <w:szCs w:val="22"/>
              </w:rPr>
              <w:t>.</w:t>
            </w:r>
          </w:p>
        </w:tc>
      </w:tr>
    </w:tbl>
    <w:p w:rsidR="00422144" w:rsidRPr="00422144" w:rsidRDefault="00422144" w:rsidP="00422144">
      <w:pPr>
        <w:rPr>
          <w:rFonts w:ascii="Times New Roman" w:eastAsia="Calibri" w:hAnsi="Times New Roman" w:cs="Times New Roman"/>
          <w:sz w:val="22"/>
          <w:szCs w:val="22"/>
        </w:rPr>
      </w:pP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r w:rsidRPr="00422144">
        <w:rPr>
          <w:rFonts w:ascii="Times New Roman" w:hAnsi="Times New Roman" w:cs="Times New Roman"/>
          <w:b/>
          <w:snapToGrid w:val="0"/>
          <w:szCs w:val="20"/>
          <w:u w:val="single"/>
        </w:rPr>
        <w:t>Section 103</w:t>
      </w:r>
      <w:r w:rsidRPr="00422144">
        <w:rPr>
          <w:rFonts w:ascii="Times New Roman" w:hAnsi="Times New Roman" w:cs="Times New Roman"/>
          <w:b/>
          <w:snapToGrid w:val="0"/>
          <w:szCs w:val="20"/>
        </w:rPr>
        <w:t xml:space="preserve">        </w:t>
      </w:r>
      <w:r w:rsidRPr="00422144">
        <w:rPr>
          <w:rFonts w:ascii="Times New Roman" w:hAnsi="Times New Roman" w:cs="Times New Roman"/>
          <w:b/>
          <w:snapToGrid w:val="0"/>
          <w:szCs w:val="20"/>
          <w:u w:val="single"/>
        </w:rPr>
        <w:t>Authority</w:t>
      </w: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r w:rsidRPr="00422144">
        <w:rPr>
          <w:rFonts w:ascii="Times New Roman" w:hAnsi="Times New Roman" w:cs="Times New Roman"/>
          <w:snapToGrid w:val="0"/>
          <w:szCs w:val="20"/>
        </w:rPr>
        <w:t xml:space="preserve">The Ordinance is adopted under the authority of Chapter </w:t>
      </w:r>
      <w:r w:rsidRPr="00422144">
        <w:rPr>
          <w:rFonts w:ascii="Times New Roman" w:hAnsi="Times New Roman" w:cs="Times New Roman"/>
          <w:snapToGrid w:val="0"/>
          <w:color w:val="FF0000"/>
          <w:szCs w:val="20"/>
        </w:rPr>
        <w:t xml:space="preserve">160D </w:t>
      </w:r>
      <w:r w:rsidRPr="00422144">
        <w:rPr>
          <w:rFonts w:ascii="Times New Roman" w:hAnsi="Times New Roman" w:cs="Times New Roman"/>
          <w:strike/>
          <w:snapToGrid w:val="0"/>
          <w:szCs w:val="20"/>
        </w:rPr>
        <w:t>153A, Part 2</w:t>
      </w:r>
      <w:r w:rsidRPr="00422144">
        <w:rPr>
          <w:rFonts w:ascii="Times New Roman" w:hAnsi="Times New Roman" w:cs="Times New Roman"/>
          <w:snapToGrid w:val="0"/>
          <w:szCs w:val="20"/>
        </w:rPr>
        <w:t xml:space="preserve"> of the General Statutes of North Carolina.</w:t>
      </w: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r w:rsidRPr="00422144">
        <w:rPr>
          <w:rFonts w:ascii="Times New Roman" w:hAnsi="Times New Roman" w:cs="Times New Roman"/>
          <w:b/>
          <w:snapToGrid w:val="0"/>
          <w:szCs w:val="20"/>
          <w:u w:val="single"/>
        </w:rPr>
        <w:t>Section 104</w:t>
      </w:r>
      <w:r w:rsidRPr="00422144">
        <w:rPr>
          <w:rFonts w:ascii="Times New Roman" w:hAnsi="Times New Roman" w:cs="Times New Roman"/>
          <w:b/>
          <w:snapToGrid w:val="0"/>
          <w:szCs w:val="20"/>
        </w:rPr>
        <w:t xml:space="preserve">        </w:t>
      </w:r>
      <w:r w:rsidRPr="00422144">
        <w:rPr>
          <w:rFonts w:ascii="Times New Roman" w:hAnsi="Times New Roman" w:cs="Times New Roman"/>
          <w:b/>
          <w:snapToGrid w:val="0"/>
          <w:szCs w:val="20"/>
          <w:u w:val="single"/>
        </w:rPr>
        <w:t>Jurisdiction</w:t>
      </w: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p>
    <w:p w:rsidR="00422144" w:rsidRPr="00422144" w:rsidRDefault="00422144" w:rsidP="00422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napToGrid w:val="0"/>
          <w:szCs w:val="20"/>
        </w:rPr>
      </w:pPr>
      <w:r w:rsidRPr="00422144">
        <w:rPr>
          <w:rFonts w:ascii="Times New Roman" w:hAnsi="Times New Roman" w:cs="Times New Roman"/>
          <w:snapToGrid w:val="0"/>
          <w:szCs w:val="20"/>
        </w:rPr>
        <w:t xml:space="preserve">On and after April 17, 1989 these regulations shall govern each and every subdivision of land within Pasquotank County as provided in </w:t>
      </w:r>
      <w:proofErr w:type="spellStart"/>
      <w:r w:rsidRPr="00422144">
        <w:rPr>
          <w:rFonts w:ascii="Times New Roman" w:hAnsi="Times New Roman" w:cs="Times New Roman"/>
          <w:snapToGrid w:val="0"/>
          <w:szCs w:val="20"/>
        </w:rPr>
        <w:t>G.S</w:t>
      </w:r>
      <w:proofErr w:type="spellEnd"/>
      <w:r w:rsidRPr="00422144">
        <w:rPr>
          <w:rFonts w:ascii="Times New Roman" w:hAnsi="Times New Roman" w:cs="Times New Roman"/>
          <w:snapToGrid w:val="0"/>
          <w:szCs w:val="20"/>
        </w:rPr>
        <w:t xml:space="preserve">. </w:t>
      </w:r>
      <w:r w:rsidRPr="00422144">
        <w:rPr>
          <w:rFonts w:ascii="Times New Roman" w:hAnsi="Times New Roman" w:cs="Times New Roman"/>
          <w:snapToGrid w:val="0"/>
          <w:color w:val="FF0000"/>
          <w:szCs w:val="20"/>
        </w:rPr>
        <w:t>Chapter 160D</w:t>
      </w:r>
      <w:r w:rsidRPr="00422144">
        <w:rPr>
          <w:rFonts w:ascii="Times New Roman" w:hAnsi="Times New Roman" w:cs="Times New Roman"/>
          <w:snapToGrid w:val="0"/>
          <w:szCs w:val="20"/>
        </w:rPr>
        <w:t xml:space="preserve"> </w:t>
      </w:r>
      <w:r w:rsidRPr="00422144">
        <w:rPr>
          <w:rFonts w:ascii="Times New Roman" w:hAnsi="Times New Roman" w:cs="Times New Roman"/>
          <w:strike/>
          <w:snapToGrid w:val="0"/>
          <w:szCs w:val="20"/>
        </w:rPr>
        <w:t>153a, Article 18,</w:t>
      </w:r>
      <w:r w:rsidRPr="00422144">
        <w:rPr>
          <w:rFonts w:ascii="Times New Roman" w:hAnsi="Times New Roman" w:cs="Times New Roman"/>
          <w:snapToGrid w:val="0"/>
          <w:szCs w:val="20"/>
        </w:rPr>
        <w:t xml:space="preserve"> except those lands lying within the subdivision regulation jurisdiction of any municipality, unless such municipality shall have by resolution formally requested the County to enforce these regulations within the city's area of jurisdiction.</w:t>
      </w:r>
    </w:p>
    <w:p w:rsidR="00422144" w:rsidRPr="00422144" w:rsidRDefault="00422144" w:rsidP="0042214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Times New Roman" w:hAnsi="Times New Roman" w:cs="Times New Roman"/>
          <w:b/>
          <w:snapToGrid w:val="0"/>
          <w:szCs w:val="20"/>
          <w:u w:val="single"/>
        </w:rPr>
      </w:pPr>
    </w:p>
    <w:p w:rsidR="00422144" w:rsidRPr="00422144" w:rsidRDefault="00422144" w:rsidP="0042214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Times New Roman" w:hAnsi="Times New Roman" w:cs="Times New Roman"/>
          <w:snapToGrid w:val="0"/>
          <w:szCs w:val="20"/>
        </w:rPr>
      </w:pPr>
      <w:r w:rsidRPr="00422144">
        <w:rPr>
          <w:rFonts w:ascii="Times New Roman" w:hAnsi="Times New Roman" w:cs="Times New Roman"/>
          <w:b/>
          <w:snapToGrid w:val="0"/>
          <w:szCs w:val="20"/>
          <w:u w:val="single"/>
        </w:rPr>
        <w:t>Section 203</w:t>
      </w:r>
      <w:r w:rsidRPr="00422144">
        <w:rPr>
          <w:rFonts w:ascii="Times New Roman" w:hAnsi="Times New Roman" w:cs="Times New Roman"/>
          <w:b/>
          <w:snapToGrid w:val="0"/>
          <w:szCs w:val="20"/>
        </w:rPr>
        <w:t xml:space="preserve">        </w:t>
      </w:r>
      <w:r w:rsidRPr="00422144">
        <w:rPr>
          <w:rFonts w:ascii="Times New Roman" w:hAnsi="Times New Roman" w:cs="Times New Roman"/>
          <w:b/>
          <w:snapToGrid w:val="0"/>
          <w:szCs w:val="20"/>
          <w:u w:val="single"/>
        </w:rPr>
        <w:t>Effect of Plat Approval on Dedications</w:t>
      </w:r>
    </w:p>
    <w:p w:rsidR="00422144" w:rsidRPr="00422144" w:rsidRDefault="00422144" w:rsidP="0042214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Times New Roman" w:hAnsi="Times New Roman" w:cs="Times New Roman"/>
          <w:snapToGrid w:val="0"/>
          <w:szCs w:val="20"/>
        </w:rPr>
      </w:pPr>
    </w:p>
    <w:p w:rsidR="00422144" w:rsidRPr="00422144" w:rsidRDefault="00422144" w:rsidP="00422144">
      <w:pPr>
        <w:spacing w:line="240" w:lineRule="exact"/>
        <w:rPr>
          <w:rFonts w:ascii="Times New Roman" w:eastAsia="Calibri" w:hAnsi="Times New Roman" w:cs="Times New Roman"/>
          <w:sz w:val="22"/>
          <w:szCs w:val="22"/>
        </w:rPr>
      </w:pPr>
      <w:r w:rsidRPr="00422144">
        <w:rPr>
          <w:rFonts w:ascii="Times New Roman" w:hAnsi="Times New Roman" w:cs="Times New Roman"/>
          <w:snapToGrid w:val="0"/>
          <w:szCs w:val="20"/>
        </w:rPr>
        <w:t xml:space="preserve">Pursuant to </w:t>
      </w:r>
      <w:proofErr w:type="spellStart"/>
      <w:r w:rsidRPr="00422144">
        <w:rPr>
          <w:rFonts w:ascii="Times New Roman" w:hAnsi="Times New Roman" w:cs="Times New Roman"/>
          <w:snapToGrid w:val="0"/>
          <w:szCs w:val="20"/>
        </w:rPr>
        <w:t>G.S</w:t>
      </w:r>
      <w:proofErr w:type="spellEnd"/>
      <w:r w:rsidRPr="00422144">
        <w:rPr>
          <w:rFonts w:ascii="Times New Roman" w:hAnsi="Times New Roman" w:cs="Times New Roman"/>
          <w:snapToGrid w:val="0"/>
          <w:szCs w:val="20"/>
        </w:rPr>
        <w:t xml:space="preserve">. </w:t>
      </w:r>
      <w:r w:rsidRPr="00422144">
        <w:rPr>
          <w:rFonts w:ascii="Times New Roman" w:hAnsi="Times New Roman" w:cs="Times New Roman"/>
          <w:snapToGrid w:val="0"/>
          <w:color w:val="FF0000"/>
          <w:szCs w:val="20"/>
        </w:rPr>
        <w:t>Chapter 160D</w:t>
      </w:r>
      <w:r w:rsidRPr="00422144">
        <w:rPr>
          <w:rFonts w:ascii="Times New Roman" w:hAnsi="Times New Roman" w:cs="Times New Roman"/>
          <w:snapToGrid w:val="0"/>
          <w:szCs w:val="20"/>
        </w:rPr>
        <w:t xml:space="preserve"> </w:t>
      </w:r>
      <w:r w:rsidRPr="00422144">
        <w:rPr>
          <w:rFonts w:ascii="Times New Roman" w:hAnsi="Times New Roman" w:cs="Times New Roman"/>
          <w:strike/>
          <w:snapToGrid w:val="0"/>
          <w:szCs w:val="20"/>
        </w:rPr>
        <w:t>153A-333</w:t>
      </w:r>
      <w:r w:rsidRPr="00422144">
        <w:rPr>
          <w:rFonts w:ascii="Times New Roman" w:hAnsi="Times New Roman" w:cs="Times New Roman"/>
          <w:snapToGrid w:val="0"/>
          <w:szCs w:val="20"/>
        </w:rPr>
        <w:t xml:space="preserve">, the approval of a plat does not constitute or effect the acceptance by the county or the public of the dedication of any street or other ground, public utility line, or other public facility shown on the plat and shall not be construed to do so.  </w:t>
      </w:r>
    </w:p>
    <w:p w:rsidR="00422144" w:rsidRPr="00422144" w:rsidRDefault="00422144" w:rsidP="00422144">
      <w:pPr>
        <w:spacing w:line="240" w:lineRule="exact"/>
        <w:rPr>
          <w:rFonts w:ascii="Times New Roman" w:eastAsia="Calibri" w:hAnsi="Times New Roman" w:cs="Times New Roman"/>
          <w:sz w:val="22"/>
          <w:szCs w:val="22"/>
        </w:rPr>
      </w:pPr>
    </w:p>
    <w:p w:rsidR="00422144" w:rsidRPr="00422144" w:rsidRDefault="00422144" w:rsidP="00422144">
      <w:pPr>
        <w:spacing w:after="200" w:line="276" w:lineRule="auto"/>
        <w:rPr>
          <w:rFonts w:ascii="Times New Roman" w:eastAsia="Calibri" w:hAnsi="Times New Roman" w:cs="Times New Roman"/>
          <w:sz w:val="22"/>
          <w:szCs w:val="22"/>
        </w:rPr>
      </w:pPr>
      <w:proofErr w:type="gramStart"/>
      <w:r w:rsidRPr="00422144">
        <w:rPr>
          <w:rFonts w:ascii="Times New Roman" w:eastAsia="Calibri" w:hAnsi="Times New Roman" w:cs="Times New Roman"/>
          <w:sz w:val="22"/>
          <w:szCs w:val="22"/>
        </w:rPr>
        <w:t>Section 2.</w:t>
      </w:r>
      <w:proofErr w:type="gramEnd"/>
      <w:r w:rsidRPr="00422144">
        <w:rPr>
          <w:rFonts w:ascii="Times New Roman" w:eastAsia="Calibri" w:hAnsi="Times New Roman" w:cs="Times New Roman"/>
          <w:sz w:val="22"/>
          <w:szCs w:val="22"/>
        </w:rPr>
        <w:t xml:space="preserve">  This ordinance amendment is effective upon adoption.</w:t>
      </w:r>
    </w:p>
    <w:p w:rsidR="00422144" w:rsidRPr="00422144" w:rsidRDefault="00422144" w:rsidP="00422144">
      <w:pPr>
        <w:spacing w:after="200" w:line="276" w:lineRule="auto"/>
        <w:rPr>
          <w:rFonts w:ascii="Times New Roman" w:eastAsia="Calibri" w:hAnsi="Times New Roman" w:cs="Times New Roman"/>
          <w:sz w:val="22"/>
          <w:szCs w:val="22"/>
        </w:rPr>
      </w:pPr>
      <w:r w:rsidRPr="00422144">
        <w:rPr>
          <w:rFonts w:ascii="Times New Roman" w:eastAsia="Calibri" w:hAnsi="Times New Roman" w:cs="Times New Roman"/>
          <w:sz w:val="22"/>
          <w:szCs w:val="22"/>
        </w:rPr>
        <w:tab/>
      </w:r>
      <w:proofErr w:type="gramStart"/>
      <w:r w:rsidRPr="00422144">
        <w:rPr>
          <w:rFonts w:ascii="Times New Roman" w:eastAsia="Calibri" w:hAnsi="Times New Roman" w:cs="Times New Roman"/>
          <w:b/>
          <w:sz w:val="22"/>
          <w:szCs w:val="22"/>
        </w:rPr>
        <w:t>ADOPTED</w:t>
      </w:r>
      <w:r w:rsidRPr="00422144">
        <w:rPr>
          <w:rFonts w:ascii="Times New Roman" w:eastAsia="Calibri" w:hAnsi="Times New Roman" w:cs="Times New Roman"/>
          <w:sz w:val="22"/>
          <w:szCs w:val="22"/>
        </w:rPr>
        <w:t xml:space="preserve"> this 21</w:t>
      </w:r>
      <w:r w:rsidRPr="00422144">
        <w:rPr>
          <w:rFonts w:ascii="Times New Roman" w:eastAsia="Calibri" w:hAnsi="Times New Roman" w:cs="Times New Roman"/>
          <w:sz w:val="22"/>
          <w:szCs w:val="22"/>
          <w:vertAlign w:val="superscript"/>
        </w:rPr>
        <w:t>st</w:t>
      </w:r>
      <w:r w:rsidRPr="00422144">
        <w:rPr>
          <w:rFonts w:ascii="Times New Roman" w:eastAsia="Calibri" w:hAnsi="Times New Roman" w:cs="Times New Roman"/>
          <w:sz w:val="22"/>
          <w:szCs w:val="22"/>
        </w:rPr>
        <w:t xml:space="preserve"> day of June, 2021.</w:t>
      </w:r>
      <w:proofErr w:type="gramEnd"/>
    </w:p>
    <w:p w:rsidR="00055C6B" w:rsidRDefault="00055C6B" w:rsidP="00E75424">
      <w:pPr>
        <w:contextualSpacing/>
        <w:jc w:val="both"/>
        <w:rPr>
          <w:rFonts w:ascii="Times New Roman" w:eastAsia="Calibri" w:hAnsi="Times New Roman" w:cs="Times New Roman"/>
          <w:b/>
        </w:rPr>
      </w:pPr>
    </w:p>
    <w:p w:rsidR="00055C6B" w:rsidRDefault="00055C6B" w:rsidP="00E75424">
      <w:pPr>
        <w:contextualSpacing/>
        <w:jc w:val="both"/>
        <w:rPr>
          <w:rFonts w:ascii="Times New Roman" w:eastAsia="Calibri" w:hAnsi="Times New Roman" w:cs="Times New Roman"/>
          <w:b/>
        </w:rPr>
      </w:pPr>
    </w:p>
    <w:p w:rsidR="00010CA1" w:rsidRDefault="00055C6B" w:rsidP="00E75424">
      <w:pPr>
        <w:contextualSpacing/>
        <w:jc w:val="both"/>
        <w:rPr>
          <w:rFonts w:ascii="Times New Roman" w:eastAsia="Calibri" w:hAnsi="Times New Roman" w:cs="Times New Roman"/>
          <w:b/>
          <w:u w:val="single"/>
        </w:rPr>
      </w:pPr>
      <w:r>
        <w:rPr>
          <w:rFonts w:ascii="Times New Roman" w:eastAsia="Calibri" w:hAnsi="Times New Roman" w:cs="Times New Roman"/>
          <w:b/>
        </w:rPr>
        <w:lastRenderedPageBreak/>
        <w:t>6</w:t>
      </w:r>
      <w:r w:rsidR="00010CA1">
        <w:rPr>
          <w:rFonts w:ascii="Times New Roman" w:eastAsia="Calibri" w:hAnsi="Times New Roman" w:cs="Times New Roman"/>
          <w:b/>
        </w:rPr>
        <w:t>.</w:t>
      </w:r>
      <w:r w:rsidR="00010CA1">
        <w:rPr>
          <w:rFonts w:ascii="Times New Roman" w:eastAsia="Calibri" w:hAnsi="Times New Roman" w:cs="Times New Roman"/>
          <w:b/>
        </w:rPr>
        <w:tab/>
      </w:r>
      <w:r w:rsidR="00010CA1">
        <w:rPr>
          <w:rFonts w:ascii="Times New Roman" w:eastAsia="Calibri" w:hAnsi="Times New Roman" w:cs="Times New Roman"/>
          <w:b/>
          <w:u w:val="single"/>
        </w:rPr>
        <w:t xml:space="preserve">PUBLIC HEARING ON </w:t>
      </w:r>
      <w:proofErr w:type="spellStart"/>
      <w:r w:rsidR="00010CA1">
        <w:rPr>
          <w:rFonts w:ascii="Times New Roman" w:eastAsia="Calibri" w:hAnsi="Times New Roman" w:cs="Times New Roman"/>
          <w:b/>
          <w:u w:val="single"/>
        </w:rPr>
        <w:t>FDOA</w:t>
      </w:r>
      <w:proofErr w:type="spellEnd"/>
      <w:r w:rsidR="00010CA1">
        <w:rPr>
          <w:rFonts w:ascii="Times New Roman" w:eastAsia="Calibri" w:hAnsi="Times New Roman" w:cs="Times New Roman"/>
          <w:b/>
          <w:u w:val="single"/>
        </w:rPr>
        <w:t xml:space="preserve"> #21-01:</w:t>
      </w:r>
    </w:p>
    <w:p w:rsidR="00010CA1" w:rsidRDefault="00010CA1" w:rsidP="00010CA1">
      <w:pPr>
        <w:contextualSpacing/>
        <w:jc w:val="both"/>
        <w:rPr>
          <w:rFonts w:ascii="Times New Roman" w:eastAsia="Calibri" w:hAnsi="Times New Roman" w:cs="Times New Roman"/>
        </w:rPr>
      </w:pPr>
      <w:r>
        <w:rPr>
          <w:rFonts w:ascii="Times New Roman" w:eastAsia="Calibri" w:hAnsi="Times New Roman" w:cs="Times New Roman"/>
        </w:rPr>
        <w:t xml:space="preserve">Chairman Griffin declared the meeting to be a public hearing on Text Amendment </w:t>
      </w:r>
      <w:proofErr w:type="spellStart"/>
      <w:r>
        <w:rPr>
          <w:rFonts w:ascii="Times New Roman" w:eastAsia="Calibri" w:hAnsi="Times New Roman" w:cs="Times New Roman"/>
        </w:rPr>
        <w:t>FDOA</w:t>
      </w:r>
      <w:proofErr w:type="spellEnd"/>
      <w:r>
        <w:rPr>
          <w:rFonts w:ascii="Times New Roman" w:eastAsia="Calibri" w:hAnsi="Times New Roman" w:cs="Times New Roman"/>
        </w:rPr>
        <w:t xml:space="preserve"> #21-01 and asked if anyone would care to address the Board regarding the proposed text amendment.  </w:t>
      </w:r>
    </w:p>
    <w:p w:rsidR="00010CA1" w:rsidRDefault="00010CA1" w:rsidP="00010CA1">
      <w:pPr>
        <w:contextualSpacing/>
        <w:jc w:val="both"/>
        <w:rPr>
          <w:rFonts w:ascii="Times New Roman" w:eastAsia="Calibri" w:hAnsi="Times New Roman" w:cs="Times New Roman"/>
        </w:rPr>
      </w:pPr>
    </w:p>
    <w:p w:rsidR="00010CA1" w:rsidRDefault="00010CA1" w:rsidP="00010CA1">
      <w:pPr>
        <w:contextualSpacing/>
        <w:jc w:val="both"/>
        <w:rPr>
          <w:rFonts w:ascii="Times New Roman" w:eastAsia="Calibri" w:hAnsi="Times New Roman" w:cs="Times New Roman"/>
        </w:rPr>
      </w:pPr>
      <w:r>
        <w:rPr>
          <w:rFonts w:ascii="Times New Roman" w:eastAsia="Calibri" w:hAnsi="Times New Roman" w:cs="Times New Roman"/>
        </w:rPr>
        <w:t xml:space="preserve">Planning Director Shelley Cox explained that </w:t>
      </w:r>
      <w:proofErr w:type="spellStart"/>
      <w:r>
        <w:rPr>
          <w:rFonts w:ascii="Times New Roman" w:eastAsia="Calibri" w:hAnsi="Times New Roman" w:cs="Times New Roman"/>
        </w:rPr>
        <w:t>FD</w:t>
      </w:r>
      <w:r w:rsidR="009F1B24">
        <w:rPr>
          <w:rFonts w:ascii="Times New Roman" w:eastAsia="Calibri" w:hAnsi="Times New Roman" w:cs="Times New Roman"/>
        </w:rPr>
        <w:t>O</w:t>
      </w:r>
      <w:r>
        <w:rPr>
          <w:rFonts w:ascii="Times New Roman" w:eastAsia="Calibri" w:hAnsi="Times New Roman" w:cs="Times New Roman"/>
        </w:rPr>
        <w:t>A</w:t>
      </w:r>
      <w:proofErr w:type="spellEnd"/>
      <w:r>
        <w:rPr>
          <w:rFonts w:ascii="Times New Roman" w:eastAsia="Calibri" w:hAnsi="Times New Roman" w:cs="Times New Roman"/>
        </w:rPr>
        <w:t xml:space="preserve"> #21-01 is a proposed Text Amendment to the Pasquotank County Flood Damage Prevention Ordinance for the purpose of bringing the ordinance into compliance with Chapter 160D of the N.C. State Statutes.  She noted that the only proposed changes at this point in time are the Chapter 160D references.  Everything else will stay the same, and no rules will be changed.  </w:t>
      </w:r>
    </w:p>
    <w:p w:rsidR="00010CA1" w:rsidRDefault="00010CA1" w:rsidP="00010CA1">
      <w:pPr>
        <w:contextualSpacing/>
        <w:jc w:val="both"/>
        <w:rPr>
          <w:rFonts w:ascii="Times New Roman" w:eastAsia="Calibri" w:hAnsi="Times New Roman" w:cs="Times New Roman"/>
        </w:rPr>
      </w:pPr>
    </w:p>
    <w:p w:rsidR="00010CA1" w:rsidRDefault="00010CA1" w:rsidP="00010CA1">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eastAsia="Calibri" w:hAnsi="Times New Roman" w:cs="Times New Roman"/>
        </w:rPr>
        <w:t xml:space="preserve">The Planning Board reviewed this request on June 10, 2021 and recommended approval, with the following consistency statement:  </w:t>
      </w:r>
      <w:r>
        <w:rPr>
          <w:rFonts w:ascii="Times New Roman" w:hAnsi="Times New Roman" w:cs="Times New Roman"/>
          <w:color w:val="010000"/>
        </w:rPr>
        <w:t xml:space="preserve">This amendment is consistent with the Pasquotank County – Elizabeth City 2004 Advanced Care Land Use Plan.  In addition, the amendment is reasonable and in the public interest because the text will bring the county’s </w:t>
      </w:r>
      <w:r w:rsidR="00073EF2">
        <w:rPr>
          <w:rFonts w:ascii="Times New Roman" w:hAnsi="Times New Roman" w:cs="Times New Roman"/>
          <w:color w:val="010000"/>
        </w:rPr>
        <w:t xml:space="preserve">Flood Damage Prevention </w:t>
      </w:r>
      <w:r>
        <w:rPr>
          <w:rFonts w:ascii="Times New Roman" w:hAnsi="Times New Roman" w:cs="Times New Roman"/>
          <w:color w:val="010000"/>
        </w:rPr>
        <w:t xml:space="preserve">Ordinance into compliance with the current N.C. General Statutes.  </w:t>
      </w:r>
    </w:p>
    <w:p w:rsidR="00010CA1" w:rsidRDefault="00010CA1" w:rsidP="00010CA1">
      <w:pPr>
        <w:contextualSpacing/>
        <w:jc w:val="both"/>
        <w:rPr>
          <w:rFonts w:ascii="Times New Roman" w:eastAsia="Calibri" w:hAnsi="Times New Roman" w:cs="Times New Roman"/>
        </w:rPr>
      </w:pPr>
    </w:p>
    <w:p w:rsidR="00010CA1" w:rsidRDefault="00010CA1" w:rsidP="00010CA1">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There being no public comments, Chairman Griffin closed the public hearing.</w:t>
      </w:r>
    </w:p>
    <w:p w:rsidR="00010CA1" w:rsidRDefault="00010CA1" w:rsidP="00010CA1">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Default="008B01DB" w:rsidP="008B01DB">
      <w:pPr>
        <w:widowControl w:val="0"/>
        <w:shd w:val="clear" w:color="auto" w:fill="FFFFFD"/>
        <w:autoSpaceDE w:val="0"/>
        <w:autoSpaceDN w:val="0"/>
        <w:adjustRightInd w:val="0"/>
        <w:spacing w:after="200"/>
        <w:ind w:left="720" w:right="720"/>
        <w:contextualSpacing/>
        <w:jc w:val="both"/>
        <w:rPr>
          <w:rFonts w:ascii="Times New Roman" w:hAnsi="Times New Roman" w:cs="Times New Roman"/>
          <w:color w:val="010000"/>
        </w:rPr>
      </w:pPr>
      <w:r>
        <w:rPr>
          <w:rFonts w:ascii="Times New Roman" w:hAnsi="Times New Roman" w:cs="Times New Roman"/>
          <w:color w:val="010000"/>
        </w:rPr>
        <w:t xml:space="preserve">Motion was made by Barry Overman, seconded by Charles Jordan to adopt the following consistency statement regarding Flood Damage Ordinance </w:t>
      </w:r>
      <w:r w:rsidR="009F1B24">
        <w:rPr>
          <w:rFonts w:ascii="Times New Roman" w:hAnsi="Times New Roman" w:cs="Times New Roman"/>
          <w:color w:val="010000"/>
        </w:rPr>
        <w:t xml:space="preserve">Amendment </w:t>
      </w:r>
      <w:proofErr w:type="spellStart"/>
      <w:r>
        <w:rPr>
          <w:rFonts w:ascii="Times New Roman" w:hAnsi="Times New Roman" w:cs="Times New Roman"/>
          <w:color w:val="010000"/>
        </w:rPr>
        <w:t>FDOA</w:t>
      </w:r>
      <w:proofErr w:type="spellEnd"/>
      <w:r>
        <w:rPr>
          <w:rFonts w:ascii="Times New Roman" w:hAnsi="Times New Roman" w:cs="Times New Roman"/>
          <w:color w:val="010000"/>
        </w:rPr>
        <w:t xml:space="preserve"> #21-01:</w:t>
      </w:r>
    </w:p>
    <w:p w:rsid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This amendment is consistent with the Pasquotank County – Elizabeth City 2004 Advanced Care Land Use Plan, and the amendment is reasonable and in the public interest because the text will bring the county’s </w:t>
      </w:r>
      <w:r w:rsidR="00073EF2">
        <w:rPr>
          <w:rFonts w:ascii="Times New Roman" w:hAnsi="Times New Roman" w:cs="Times New Roman"/>
          <w:color w:val="010000"/>
        </w:rPr>
        <w:t>Flood Damage Prevention</w:t>
      </w:r>
      <w:r>
        <w:rPr>
          <w:rFonts w:ascii="Times New Roman" w:hAnsi="Times New Roman" w:cs="Times New Roman"/>
          <w:color w:val="010000"/>
        </w:rPr>
        <w:t xml:space="preserve"> Ordinance into compliance with the current N.C. General Statutes.  </w:t>
      </w:r>
    </w:p>
    <w:p w:rsid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Default="008B01DB" w:rsidP="008B01DB">
      <w:pPr>
        <w:widowControl w:val="0"/>
        <w:shd w:val="clear" w:color="auto" w:fill="FFFFFD"/>
        <w:autoSpaceDE w:val="0"/>
        <w:autoSpaceDN w:val="0"/>
        <w:adjustRightInd w:val="0"/>
        <w:spacing w:after="200"/>
        <w:ind w:left="720" w:right="720" w:hanging="720"/>
        <w:contextualSpacing/>
        <w:jc w:val="both"/>
        <w:rPr>
          <w:rFonts w:ascii="Times New Roman" w:hAnsi="Times New Roman" w:cs="Times New Roman"/>
          <w:color w:val="010000"/>
        </w:rPr>
      </w:pPr>
      <w:r>
        <w:rPr>
          <w:rFonts w:ascii="Times New Roman" w:hAnsi="Times New Roman" w:cs="Times New Roman"/>
          <w:color w:val="010000"/>
        </w:rPr>
        <w:tab/>
      </w:r>
      <w:proofErr w:type="gramStart"/>
      <w:r>
        <w:rPr>
          <w:rFonts w:ascii="Times New Roman" w:hAnsi="Times New Roman" w:cs="Times New Roman"/>
          <w:color w:val="010000"/>
        </w:rPr>
        <w:t>and</w:t>
      </w:r>
      <w:proofErr w:type="gramEnd"/>
      <w:r>
        <w:rPr>
          <w:rFonts w:ascii="Times New Roman" w:hAnsi="Times New Roman" w:cs="Times New Roman"/>
          <w:color w:val="010000"/>
        </w:rPr>
        <w:t xml:space="preserve"> to approve the following text amendment as presented by staff.  The motion carried unanimously.  </w:t>
      </w:r>
    </w:p>
    <w:p w:rsidR="008B01DB" w:rsidRDefault="008B01DB" w:rsidP="00010CA1">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Default="008B01DB" w:rsidP="008B01DB">
      <w:pPr>
        <w:widowControl w:val="0"/>
        <w:shd w:val="clear" w:color="auto" w:fill="FFFFFD"/>
        <w:autoSpaceDE w:val="0"/>
        <w:autoSpaceDN w:val="0"/>
        <w:adjustRightInd w:val="0"/>
        <w:spacing w:after="200"/>
        <w:ind w:right="1"/>
        <w:contextualSpacing/>
        <w:jc w:val="center"/>
        <w:rPr>
          <w:rFonts w:ascii="Times New Roman" w:hAnsi="Times New Roman" w:cs="Times New Roman"/>
          <w:b/>
          <w:color w:val="010000"/>
        </w:rPr>
      </w:pPr>
      <w:r w:rsidRPr="008B01DB">
        <w:rPr>
          <w:rFonts w:ascii="Times New Roman" w:hAnsi="Times New Roman" w:cs="Times New Roman"/>
          <w:b/>
          <w:color w:val="010000"/>
        </w:rPr>
        <w:t xml:space="preserve">AMENDMENT TO THE PASQUOTANK COUNTY FLOOD </w:t>
      </w:r>
      <w:r w:rsidRPr="008B01DB">
        <w:rPr>
          <w:rFonts w:ascii="Times New Roman" w:hAnsi="Times New Roman" w:cs="Times New Roman"/>
          <w:b/>
          <w:color w:val="010000"/>
        </w:rPr>
        <w:br/>
        <w:t>DAMAGE PREVENTION ORDINANCE TO COMPLY WITH</w:t>
      </w:r>
      <w:r w:rsidRPr="008B01DB">
        <w:rPr>
          <w:rFonts w:ascii="Times New Roman" w:hAnsi="Times New Roman" w:cs="Times New Roman"/>
          <w:b/>
          <w:color w:val="010000"/>
        </w:rPr>
        <w:br/>
      </w:r>
      <w:proofErr w:type="spellStart"/>
      <w:r w:rsidRPr="008B01DB">
        <w:rPr>
          <w:rFonts w:ascii="Times New Roman" w:hAnsi="Times New Roman" w:cs="Times New Roman"/>
          <w:b/>
          <w:color w:val="010000"/>
        </w:rPr>
        <w:t>N.C.G.S</w:t>
      </w:r>
      <w:proofErr w:type="spellEnd"/>
      <w:r w:rsidRPr="008B01DB">
        <w:rPr>
          <w:rFonts w:ascii="Times New Roman" w:hAnsi="Times New Roman" w:cs="Times New Roman"/>
          <w:b/>
          <w:color w:val="010000"/>
        </w:rPr>
        <w:t>. §160D AND OTHER CHANGES TO MODERNIZE THE</w:t>
      </w:r>
      <w:r w:rsidRPr="008B01DB">
        <w:rPr>
          <w:rFonts w:ascii="Times New Roman" w:hAnsi="Times New Roman" w:cs="Times New Roman"/>
          <w:b/>
          <w:color w:val="010000"/>
        </w:rPr>
        <w:br/>
        <w:t xml:space="preserve">FLOOD DAMAGE PREVENTION ORDINANCE AS PROPOSED BY </w:t>
      </w:r>
      <w:proofErr w:type="spellStart"/>
      <w:r w:rsidRPr="008B01DB">
        <w:rPr>
          <w:rFonts w:ascii="Times New Roman" w:hAnsi="Times New Roman" w:cs="Times New Roman"/>
          <w:b/>
          <w:color w:val="010000"/>
        </w:rPr>
        <w:t>FDOA</w:t>
      </w:r>
      <w:proofErr w:type="spellEnd"/>
      <w:r w:rsidRPr="008B01DB">
        <w:rPr>
          <w:rFonts w:ascii="Times New Roman" w:hAnsi="Times New Roman" w:cs="Times New Roman"/>
          <w:b/>
          <w:color w:val="010000"/>
        </w:rPr>
        <w:t xml:space="preserve"> 21-01</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b/>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t xml:space="preserve">WHEREAS, </w:t>
      </w:r>
      <w:r w:rsidRPr="008B01DB">
        <w:rPr>
          <w:rFonts w:ascii="Times New Roman" w:hAnsi="Times New Roman" w:cs="Times New Roman"/>
          <w:color w:val="010000"/>
        </w:rPr>
        <w:t>the Pasquotank County Flood Damage Prevention Ordinance provides for the orderly growth and development of Pasquotank County; and</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t>WHEREAS</w:t>
      </w:r>
      <w:r w:rsidRPr="008B01DB">
        <w:rPr>
          <w:rFonts w:ascii="Times New Roman" w:hAnsi="Times New Roman" w:cs="Times New Roman"/>
          <w:color w:val="010000"/>
        </w:rPr>
        <w:t xml:space="preserve">, </w:t>
      </w:r>
      <w:proofErr w:type="spellStart"/>
      <w:r w:rsidRPr="008B01DB">
        <w:rPr>
          <w:rFonts w:ascii="Times New Roman" w:hAnsi="Times New Roman" w:cs="Times New Roman"/>
          <w:color w:val="010000"/>
        </w:rPr>
        <w:t>N.C.G.S</w:t>
      </w:r>
      <w:proofErr w:type="spellEnd"/>
      <w:r w:rsidRPr="008B01DB">
        <w:rPr>
          <w:rFonts w:ascii="Times New Roman" w:hAnsi="Times New Roman" w:cs="Times New Roman"/>
          <w:color w:val="010000"/>
        </w:rPr>
        <w:t xml:space="preserve">. §160D is the most significant overhaul of planning ordinances in decades; and </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t>WHEREAS,</w:t>
      </w:r>
      <w:r w:rsidRPr="008B01DB">
        <w:rPr>
          <w:rFonts w:ascii="Times New Roman" w:hAnsi="Times New Roman" w:cs="Times New Roman"/>
          <w:color w:val="010000"/>
        </w:rPr>
        <w:t xml:space="preserve"> </w:t>
      </w:r>
      <w:proofErr w:type="spellStart"/>
      <w:r w:rsidRPr="008B01DB">
        <w:rPr>
          <w:rFonts w:ascii="Times New Roman" w:hAnsi="Times New Roman" w:cs="Times New Roman"/>
          <w:color w:val="010000"/>
        </w:rPr>
        <w:t>N.C.G.S</w:t>
      </w:r>
      <w:proofErr w:type="spellEnd"/>
      <w:r w:rsidRPr="008B01DB">
        <w:rPr>
          <w:rFonts w:ascii="Times New Roman" w:hAnsi="Times New Roman" w:cs="Times New Roman"/>
          <w:color w:val="010000"/>
        </w:rPr>
        <w:t>. §160D combines the enabling planning legislation for cities (Chapter 160) and counties (Chapter 153A) into a single chapter; and</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t>WHEREAS,</w:t>
      </w:r>
      <w:r w:rsidRPr="008B01DB">
        <w:rPr>
          <w:rFonts w:ascii="Times New Roman" w:hAnsi="Times New Roman" w:cs="Times New Roman"/>
          <w:color w:val="010000"/>
        </w:rPr>
        <w:t xml:space="preserve"> the Planning Staff recommends approval of the proposed amendment; and</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t>WHEREAS</w:t>
      </w:r>
      <w:r w:rsidRPr="008B01DB">
        <w:rPr>
          <w:rFonts w:ascii="Times New Roman" w:hAnsi="Times New Roman" w:cs="Times New Roman"/>
          <w:color w:val="010000"/>
        </w:rPr>
        <w:t xml:space="preserve">, on June 10, 2021, the Pasquotank County Planning Board reviewed the proposed amendment and recommended that the Board of Commissioners approve the amendment as proposed; and </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t>WHEREAS</w:t>
      </w:r>
      <w:r w:rsidRPr="008B01DB">
        <w:rPr>
          <w:rFonts w:ascii="Times New Roman" w:hAnsi="Times New Roman" w:cs="Times New Roman"/>
          <w:color w:val="010000"/>
        </w:rPr>
        <w:t xml:space="preserve">, the Pasquotank County Board of Commissioners held a duly-noticed public hearing on June 21, 2021 to consider amending the Flood Damage Prevention Ordinance; </w:t>
      </w: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8B01DB" w:rsidRP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b/>
          <w:color w:val="010000"/>
        </w:rPr>
      </w:pPr>
      <w:r w:rsidRPr="008B01DB">
        <w:rPr>
          <w:rFonts w:ascii="Times New Roman" w:hAnsi="Times New Roman" w:cs="Times New Roman"/>
          <w:b/>
          <w:color w:val="010000"/>
        </w:rPr>
        <w:t xml:space="preserve">NOW, THEREFORE, IT </w:t>
      </w:r>
      <w:proofErr w:type="gramStart"/>
      <w:r w:rsidRPr="008B01DB">
        <w:rPr>
          <w:rFonts w:ascii="Times New Roman" w:hAnsi="Times New Roman" w:cs="Times New Roman"/>
          <w:b/>
          <w:color w:val="010000"/>
        </w:rPr>
        <w:t>BE</w:t>
      </w:r>
      <w:proofErr w:type="gramEnd"/>
      <w:r w:rsidRPr="008B01DB">
        <w:rPr>
          <w:rFonts w:ascii="Times New Roman" w:hAnsi="Times New Roman" w:cs="Times New Roman"/>
          <w:b/>
          <w:color w:val="010000"/>
        </w:rPr>
        <w:t xml:space="preserve"> ORDAINED BY THE PASQUOTANK COUNTY BOARD OF COMMISSIONERS THAT:</w:t>
      </w:r>
    </w:p>
    <w:p w:rsid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b/>
          <w:color w:val="010000"/>
        </w:rPr>
        <w:br/>
      </w:r>
      <w:proofErr w:type="gramStart"/>
      <w:r w:rsidRPr="008B01DB">
        <w:rPr>
          <w:rFonts w:ascii="Times New Roman" w:hAnsi="Times New Roman" w:cs="Times New Roman"/>
          <w:color w:val="010000"/>
        </w:rPr>
        <w:t>Section 1.</w:t>
      </w:r>
      <w:proofErr w:type="gramEnd"/>
      <w:r w:rsidRPr="008B01DB">
        <w:rPr>
          <w:rFonts w:ascii="Times New Roman" w:hAnsi="Times New Roman" w:cs="Times New Roman"/>
          <w:color w:val="010000"/>
        </w:rPr>
        <w:t xml:space="preserve">  Article 1, Section A of the Pasquotank County Flood Damage Prevention Ordinance is amended as follows:</w:t>
      </w:r>
    </w:p>
    <w:p w:rsidR="00422144" w:rsidRPr="00422144" w:rsidRDefault="00422144" w:rsidP="00422144">
      <w:pPr>
        <w:rPr>
          <w:rFonts w:ascii="Times New Roman" w:eastAsia="Calibri" w:hAnsi="Times New Roman" w:cs="Times New Roman"/>
          <w:sz w:val="22"/>
          <w:szCs w:val="22"/>
        </w:rPr>
      </w:pPr>
    </w:p>
    <w:tbl>
      <w:tblPr>
        <w:tblStyle w:val="TableGrid17"/>
        <w:tblW w:w="0" w:type="auto"/>
        <w:tblLook w:val="04A0" w:firstRow="1" w:lastRow="0" w:firstColumn="1" w:lastColumn="0" w:noHBand="0" w:noVBand="1"/>
      </w:tblPr>
      <w:tblGrid>
        <w:gridCol w:w="9576"/>
      </w:tblGrid>
      <w:tr w:rsidR="00422144" w:rsidRPr="00422144" w:rsidTr="00422144">
        <w:tc>
          <w:tcPr>
            <w:tcW w:w="9576" w:type="dxa"/>
          </w:tcPr>
          <w:p w:rsidR="00422144" w:rsidRPr="00422144" w:rsidRDefault="00422144" w:rsidP="00422144">
            <w:pPr>
              <w:rPr>
                <w:rFonts w:ascii="Times New Roman" w:eastAsia="Calibri" w:hAnsi="Times New Roman" w:cs="Times New Roman"/>
                <w:b/>
                <w:i/>
                <w:sz w:val="22"/>
                <w:szCs w:val="22"/>
              </w:rPr>
            </w:pPr>
            <w:r w:rsidRPr="00422144">
              <w:rPr>
                <w:rFonts w:ascii="Times New Roman" w:eastAsia="Calibri" w:hAnsi="Times New Roman" w:cs="Times New Roman"/>
                <w:b/>
                <w:i/>
                <w:sz w:val="22"/>
                <w:szCs w:val="22"/>
              </w:rPr>
              <w:t>Proposed Ordinance Text</w:t>
            </w:r>
          </w:p>
          <w:p w:rsidR="00422144" w:rsidRPr="00422144" w:rsidRDefault="00422144" w:rsidP="00422144">
            <w:pPr>
              <w:rPr>
                <w:rFonts w:ascii="Times New Roman" w:eastAsia="Calibri" w:hAnsi="Times New Roman" w:cs="Times New Roman"/>
                <w:b/>
                <w:i/>
                <w:sz w:val="22"/>
                <w:szCs w:val="22"/>
              </w:rPr>
            </w:pPr>
          </w:p>
          <w:p w:rsidR="00422144" w:rsidRPr="00422144" w:rsidRDefault="00422144" w:rsidP="00422144">
            <w:pPr>
              <w:rPr>
                <w:rFonts w:ascii="Times New Roman" w:eastAsia="Calibri" w:hAnsi="Times New Roman" w:cs="Times New Roman"/>
                <w:i/>
                <w:sz w:val="22"/>
                <w:szCs w:val="22"/>
              </w:rPr>
            </w:pPr>
            <w:r w:rsidRPr="00422144">
              <w:rPr>
                <w:rFonts w:ascii="Times New Roman" w:eastAsia="Calibri" w:hAnsi="Times New Roman" w:cs="Times New Roman"/>
                <w:i/>
                <w:sz w:val="22"/>
                <w:szCs w:val="22"/>
              </w:rPr>
              <w:t xml:space="preserve">Additions and/or changes to the existing regulations are in </w:t>
            </w:r>
            <w:r w:rsidRPr="00422144">
              <w:rPr>
                <w:rFonts w:ascii="Times New Roman" w:eastAsia="Calibri" w:hAnsi="Times New Roman" w:cs="Times New Roman"/>
                <w:b/>
                <w:i/>
                <w:color w:val="FF0000"/>
                <w:sz w:val="22"/>
                <w:szCs w:val="22"/>
              </w:rPr>
              <w:t>red</w:t>
            </w:r>
            <w:r w:rsidRPr="00422144">
              <w:rPr>
                <w:rFonts w:ascii="Times New Roman" w:eastAsia="Calibri" w:hAnsi="Times New Roman" w:cs="Times New Roman"/>
                <w:i/>
                <w:color w:val="FF0000"/>
                <w:sz w:val="22"/>
                <w:szCs w:val="22"/>
              </w:rPr>
              <w:t xml:space="preserve"> </w:t>
            </w:r>
            <w:r w:rsidRPr="00422144">
              <w:rPr>
                <w:rFonts w:ascii="Times New Roman" w:eastAsia="Calibri" w:hAnsi="Times New Roman" w:cs="Times New Roman"/>
                <w:i/>
                <w:sz w:val="22"/>
                <w:szCs w:val="22"/>
              </w:rPr>
              <w:t xml:space="preserve">text. Deletions are noted by </w:t>
            </w:r>
            <w:r w:rsidRPr="00422144">
              <w:rPr>
                <w:rFonts w:ascii="Times New Roman" w:eastAsia="Calibri" w:hAnsi="Times New Roman" w:cs="Times New Roman"/>
                <w:i/>
                <w:strike/>
                <w:sz w:val="22"/>
                <w:szCs w:val="22"/>
              </w:rPr>
              <w:t>strikethrough</w:t>
            </w:r>
            <w:r w:rsidRPr="00422144">
              <w:rPr>
                <w:rFonts w:ascii="Times New Roman" w:eastAsia="Calibri" w:hAnsi="Times New Roman" w:cs="Times New Roman"/>
                <w:i/>
                <w:sz w:val="22"/>
                <w:szCs w:val="22"/>
              </w:rPr>
              <w:t>.</w:t>
            </w:r>
          </w:p>
        </w:tc>
      </w:tr>
    </w:tbl>
    <w:p w:rsidR="00422144" w:rsidRPr="00422144" w:rsidRDefault="00422144" w:rsidP="00422144">
      <w:pPr>
        <w:keepNext/>
        <w:widowControl w:val="0"/>
        <w:adjustRightInd w:val="0"/>
        <w:ind w:left="1620" w:hanging="1620"/>
        <w:textAlignment w:val="baseline"/>
        <w:outlineLvl w:val="0"/>
        <w:rPr>
          <w:rFonts w:ascii="Times New Roman" w:hAnsi="Times New Roman" w:cs="Times New Roman"/>
          <w:b/>
          <w:sz w:val="22"/>
          <w:szCs w:val="22"/>
          <w:u w:val="single"/>
        </w:rPr>
      </w:pPr>
      <w:proofErr w:type="gramStart"/>
      <w:r w:rsidRPr="00422144">
        <w:rPr>
          <w:rFonts w:ascii="Times New Roman" w:hAnsi="Times New Roman" w:cs="Times New Roman"/>
          <w:b/>
          <w:sz w:val="22"/>
          <w:szCs w:val="22"/>
        </w:rPr>
        <w:lastRenderedPageBreak/>
        <w:t>ARTICLE 1.</w:t>
      </w:r>
      <w:proofErr w:type="gramEnd"/>
      <w:r w:rsidRPr="00422144">
        <w:rPr>
          <w:rFonts w:ascii="Times New Roman" w:hAnsi="Times New Roman" w:cs="Times New Roman"/>
          <w:b/>
          <w:sz w:val="22"/>
          <w:szCs w:val="22"/>
        </w:rPr>
        <w:tab/>
      </w:r>
      <w:proofErr w:type="gramStart"/>
      <w:r w:rsidRPr="00422144">
        <w:rPr>
          <w:rFonts w:ascii="Times New Roman" w:hAnsi="Times New Roman" w:cs="Times New Roman"/>
          <w:b/>
          <w:sz w:val="22"/>
          <w:szCs w:val="22"/>
          <w:u w:val="single"/>
        </w:rPr>
        <w:t>STATUTORY AUTHORIZATION, FINDINGS OF FACT, PURPOSE AND OBJECTIVES.</w:t>
      </w:r>
      <w:proofErr w:type="gramEnd"/>
    </w:p>
    <w:p w:rsidR="00422144" w:rsidRPr="00422144" w:rsidRDefault="00422144" w:rsidP="00422144">
      <w:pPr>
        <w:widowControl w:val="0"/>
        <w:adjustRightInd w:val="0"/>
        <w:jc w:val="both"/>
        <w:textAlignment w:val="baseline"/>
        <w:rPr>
          <w:rFonts w:ascii="Times New Roman" w:hAnsi="Times New Roman" w:cs="Times New Roman"/>
          <w:b/>
          <w:sz w:val="22"/>
          <w:szCs w:val="22"/>
        </w:rPr>
      </w:pPr>
    </w:p>
    <w:p w:rsidR="00422144" w:rsidRPr="00422144" w:rsidRDefault="00422144" w:rsidP="00422144">
      <w:pPr>
        <w:keepNext/>
        <w:widowControl w:val="0"/>
        <w:adjustRightInd w:val="0"/>
        <w:jc w:val="both"/>
        <w:textAlignment w:val="baseline"/>
        <w:outlineLvl w:val="1"/>
        <w:rPr>
          <w:rFonts w:ascii="Times New Roman" w:hAnsi="Times New Roman" w:cs="Times New Roman"/>
          <w:b/>
          <w:sz w:val="22"/>
          <w:szCs w:val="22"/>
          <w:u w:val="single"/>
        </w:rPr>
      </w:pPr>
      <w:proofErr w:type="gramStart"/>
      <w:r w:rsidRPr="00422144">
        <w:rPr>
          <w:rFonts w:ascii="Times New Roman" w:hAnsi="Times New Roman" w:cs="Times New Roman"/>
          <w:b/>
          <w:sz w:val="22"/>
          <w:szCs w:val="22"/>
        </w:rPr>
        <w:t>SECTION A.</w:t>
      </w:r>
      <w:r w:rsidRPr="00422144">
        <w:rPr>
          <w:rFonts w:ascii="Times New Roman" w:hAnsi="Times New Roman" w:cs="Times New Roman"/>
          <w:b/>
          <w:sz w:val="22"/>
          <w:szCs w:val="22"/>
        </w:rPr>
        <w:tab/>
      </w:r>
      <w:r w:rsidRPr="00422144">
        <w:rPr>
          <w:rFonts w:ascii="Times New Roman" w:hAnsi="Times New Roman" w:cs="Times New Roman"/>
          <w:b/>
          <w:sz w:val="22"/>
          <w:szCs w:val="22"/>
          <w:u w:val="single"/>
        </w:rPr>
        <w:t>STATUTORY AUTHORIZATION.</w:t>
      </w:r>
      <w:proofErr w:type="gramEnd"/>
    </w:p>
    <w:p w:rsidR="00422144" w:rsidRPr="00422144" w:rsidRDefault="00422144" w:rsidP="00422144">
      <w:pPr>
        <w:widowControl w:val="0"/>
        <w:adjustRightInd w:val="0"/>
        <w:jc w:val="both"/>
        <w:textAlignment w:val="baseline"/>
        <w:rPr>
          <w:rFonts w:ascii="Times New Roman" w:hAnsi="Times New Roman" w:cs="Times New Roman"/>
          <w:sz w:val="22"/>
          <w:szCs w:val="22"/>
        </w:rPr>
      </w:pPr>
    </w:p>
    <w:p w:rsidR="00422144" w:rsidRPr="00422144" w:rsidRDefault="00422144" w:rsidP="00422144">
      <w:pPr>
        <w:widowControl w:val="0"/>
        <w:adjustRightInd w:val="0"/>
        <w:jc w:val="both"/>
        <w:textAlignment w:val="baseline"/>
        <w:rPr>
          <w:rFonts w:ascii="Times New Roman" w:hAnsi="Times New Roman" w:cs="Times New Roman"/>
          <w:sz w:val="22"/>
          <w:szCs w:val="22"/>
        </w:rPr>
      </w:pPr>
      <w:r w:rsidRPr="00422144">
        <w:rPr>
          <w:rFonts w:ascii="Times New Roman" w:hAnsi="Times New Roman" w:cs="Times New Roman"/>
          <w:sz w:val="22"/>
          <w:szCs w:val="22"/>
        </w:rPr>
        <w:t xml:space="preserve">The Legislature of the State of North Carolina has in Part 6, Article 21 of Chapter 143; </w:t>
      </w:r>
      <w:r w:rsidRPr="00422144">
        <w:rPr>
          <w:rFonts w:ascii="Times New Roman" w:hAnsi="Times New Roman" w:cs="Times New Roman"/>
          <w:strike/>
          <w:sz w:val="22"/>
          <w:szCs w:val="22"/>
        </w:rPr>
        <w:t>Article 6 of Chapter 153A; Article 8 of Chapter 160A</w:t>
      </w:r>
      <w:r w:rsidRPr="00422144">
        <w:rPr>
          <w:rFonts w:ascii="Times New Roman" w:hAnsi="Times New Roman" w:cs="Times New Roman"/>
          <w:sz w:val="22"/>
          <w:szCs w:val="22"/>
        </w:rPr>
        <w:t xml:space="preserve">; and </w:t>
      </w:r>
      <w:r w:rsidRPr="00422144">
        <w:rPr>
          <w:rFonts w:ascii="Times New Roman" w:hAnsi="Times New Roman" w:cs="Times New Roman"/>
          <w:color w:val="FF0000"/>
          <w:sz w:val="22"/>
          <w:szCs w:val="22"/>
        </w:rPr>
        <w:t xml:space="preserve">Article 7, 9, and 11 of Chapter 160D (Effective July 1, 2021) </w:t>
      </w:r>
      <w:r w:rsidRPr="00422144">
        <w:rPr>
          <w:rFonts w:ascii="Times New Roman" w:hAnsi="Times New Roman" w:cs="Times New Roman"/>
          <w:sz w:val="22"/>
          <w:szCs w:val="22"/>
        </w:rPr>
        <w:t>of the North Carolina General Statutes, delegated to local governmental units the authority to adopt regulations designed to promote the public health, safety, and general welfare.</w:t>
      </w:r>
    </w:p>
    <w:p w:rsidR="00073EF2" w:rsidRDefault="00073EF2" w:rsidP="00422144">
      <w:pPr>
        <w:spacing w:after="200" w:line="276" w:lineRule="auto"/>
        <w:contextualSpacing/>
        <w:rPr>
          <w:rFonts w:ascii="Times New Roman" w:eastAsia="Calibri" w:hAnsi="Times New Roman" w:cs="Times New Roman"/>
          <w:sz w:val="22"/>
          <w:szCs w:val="22"/>
        </w:rPr>
      </w:pPr>
    </w:p>
    <w:p w:rsidR="00422144" w:rsidRPr="00422144" w:rsidRDefault="00422144" w:rsidP="00422144">
      <w:pPr>
        <w:spacing w:after="200" w:line="276" w:lineRule="auto"/>
        <w:rPr>
          <w:rFonts w:ascii="Times New Roman" w:eastAsia="Calibri" w:hAnsi="Times New Roman" w:cs="Times New Roman"/>
          <w:sz w:val="22"/>
          <w:szCs w:val="22"/>
        </w:rPr>
      </w:pPr>
      <w:proofErr w:type="gramStart"/>
      <w:r w:rsidRPr="00422144">
        <w:rPr>
          <w:rFonts w:ascii="Times New Roman" w:eastAsia="Calibri" w:hAnsi="Times New Roman" w:cs="Times New Roman"/>
          <w:sz w:val="22"/>
          <w:szCs w:val="22"/>
        </w:rPr>
        <w:t>Section 2.</w:t>
      </w:r>
      <w:proofErr w:type="gramEnd"/>
      <w:r w:rsidRPr="00422144">
        <w:rPr>
          <w:rFonts w:ascii="Times New Roman" w:eastAsia="Calibri" w:hAnsi="Times New Roman" w:cs="Times New Roman"/>
          <w:sz w:val="22"/>
          <w:szCs w:val="22"/>
        </w:rPr>
        <w:t xml:space="preserve">  This ordinance amendment is effective upon adoption.</w:t>
      </w:r>
    </w:p>
    <w:p w:rsidR="008B01DB" w:rsidRDefault="008B01DB" w:rsidP="008B01DB">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sidRPr="008B01DB">
        <w:rPr>
          <w:rFonts w:ascii="Times New Roman" w:hAnsi="Times New Roman" w:cs="Times New Roman"/>
          <w:color w:val="010000"/>
        </w:rPr>
        <w:tab/>
      </w:r>
      <w:proofErr w:type="gramStart"/>
      <w:r w:rsidRPr="008B01DB">
        <w:rPr>
          <w:rFonts w:ascii="Times New Roman" w:hAnsi="Times New Roman" w:cs="Times New Roman"/>
          <w:b/>
          <w:color w:val="010000"/>
        </w:rPr>
        <w:t>ADOPTED</w:t>
      </w:r>
      <w:r w:rsidRPr="008B01DB">
        <w:rPr>
          <w:rFonts w:ascii="Times New Roman" w:hAnsi="Times New Roman" w:cs="Times New Roman"/>
          <w:color w:val="010000"/>
        </w:rPr>
        <w:t xml:space="preserve"> this 21</w:t>
      </w:r>
      <w:r w:rsidRPr="008B01DB">
        <w:rPr>
          <w:rFonts w:ascii="Times New Roman" w:hAnsi="Times New Roman" w:cs="Times New Roman"/>
          <w:color w:val="010000"/>
          <w:vertAlign w:val="superscript"/>
        </w:rPr>
        <w:t>st</w:t>
      </w:r>
      <w:r w:rsidRPr="008B01DB">
        <w:rPr>
          <w:rFonts w:ascii="Times New Roman" w:hAnsi="Times New Roman" w:cs="Times New Roman"/>
          <w:color w:val="010000"/>
        </w:rPr>
        <w:t xml:space="preserve"> day of June, 2021.</w:t>
      </w:r>
      <w:proofErr w:type="gramEnd"/>
    </w:p>
    <w:p w:rsidR="00010CA1" w:rsidRPr="00010CA1" w:rsidRDefault="00010CA1" w:rsidP="00E75424">
      <w:pPr>
        <w:contextualSpacing/>
        <w:jc w:val="both"/>
        <w:rPr>
          <w:rFonts w:ascii="Times New Roman" w:eastAsia="Calibri" w:hAnsi="Times New Roman" w:cs="Times New Roman"/>
          <w:b/>
          <w:u w:val="single"/>
        </w:rPr>
      </w:pPr>
    </w:p>
    <w:p w:rsidR="004B490E" w:rsidRDefault="00055C6B" w:rsidP="00C543D6">
      <w:pPr>
        <w:widowControl w:val="0"/>
        <w:shd w:val="clear" w:color="auto" w:fill="FFFFFD"/>
        <w:autoSpaceDE w:val="0"/>
        <w:autoSpaceDN w:val="0"/>
        <w:adjustRightInd w:val="0"/>
        <w:spacing w:after="200"/>
        <w:ind w:right="1"/>
        <w:contextualSpacing/>
        <w:jc w:val="both"/>
        <w:rPr>
          <w:rFonts w:ascii="Times New Roman" w:eastAsia="Calibri" w:hAnsi="Times New Roman" w:cs="Times New Roman"/>
          <w:b/>
          <w:u w:val="single"/>
        </w:rPr>
      </w:pPr>
      <w:r>
        <w:rPr>
          <w:rFonts w:ascii="Times New Roman" w:hAnsi="Times New Roman" w:cs="Times New Roman"/>
          <w:b/>
          <w:color w:val="010000"/>
        </w:rPr>
        <w:t>7</w:t>
      </w:r>
      <w:r w:rsidR="00010CA1">
        <w:rPr>
          <w:rFonts w:ascii="Times New Roman" w:hAnsi="Times New Roman" w:cs="Times New Roman"/>
          <w:b/>
          <w:color w:val="010000"/>
        </w:rPr>
        <w:t>.</w:t>
      </w:r>
      <w:r w:rsidR="00010CA1">
        <w:rPr>
          <w:rFonts w:ascii="Times New Roman" w:hAnsi="Times New Roman" w:cs="Times New Roman"/>
          <w:b/>
          <w:color w:val="010000"/>
        </w:rPr>
        <w:tab/>
      </w:r>
      <w:r w:rsidR="002F5A3C">
        <w:rPr>
          <w:rFonts w:ascii="Times New Roman" w:eastAsia="Calibri" w:hAnsi="Times New Roman" w:cs="Times New Roman"/>
          <w:b/>
          <w:u w:val="single"/>
        </w:rPr>
        <w:t>APPROVAL</w:t>
      </w:r>
      <w:r w:rsidR="005D5CA2">
        <w:rPr>
          <w:rFonts w:ascii="Times New Roman" w:eastAsia="Calibri" w:hAnsi="Times New Roman" w:cs="Times New Roman"/>
          <w:b/>
          <w:u w:val="single"/>
        </w:rPr>
        <w:t xml:space="preserve"> OF APPOINTMENT TO BOARDS AND COMMITTEES</w:t>
      </w:r>
      <w:r w:rsidR="009D2B90">
        <w:rPr>
          <w:rFonts w:ascii="Times New Roman" w:eastAsia="Calibri" w:hAnsi="Times New Roman" w:cs="Times New Roman"/>
          <w:b/>
          <w:u w:val="single"/>
        </w:rPr>
        <w:t>:</w:t>
      </w:r>
    </w:p>
    <w:p w:rsidR="002F5A3C" w:rsidRDefault="002F5A3C" w:rsidP="00AA662D">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The Board considered the following recommendation made by the Appointments Committee at the last meeting.</w:t>
      </w:r>
    </w:p>
    <w:p w:rsidR="002F5A3C" w:rsidRDefault="002F5A3C" w:rsidP="00AA662D">
      <w:pPr>
        <w:tabs>
          <w:tab w:val="left" w:pos="0"/>
          <w:tab w:val="left" w:pos="720"/>
          <w:tab w:val="left" w:pos="9360"/>
        </w:tabs>
        <w:jc w:val="both"/>
        <w:rPr>
          <w:rFonts w:ascii="Times New Roman" w:eastAsia="Calibri" w:hAnsi="Times New Roman" w:cs="Times New Roman"/>
        </w:rPr>
      </w:pPr>
    </w:p>
    <w:p w:rsidR="00A65A58" w:rsidRDefault="002F5A3C" w:rsidP="000522AE">
      <w:pPr>
        <w:pStyle w:val="ListParagraph"/>
        <w:numPr>
          <w:ilvl w:val="0"/>
          <w:numId w:val="1"/>
        </w:num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 xml:space="preserve">Appoint Rowena </w:t>
      </w:r>
      <w:proofErr w:type="spellStart"/>
      <w:r>
        <w:rPr>
          <w:rFonts w:ascii="Times New Roman" w:eastAsia="Calibri" w:hAnsi="Times New Roman" w:cs="Times New Roman"/>
        </w:rPr>
        <w:t>Arroza</w:t>
      </w:r>
      <w:proofErr w:type="spellEnd"/>
      <w:r>
        <w:rPr>
          <w:rFonts w:ascii="Times New Roman" w:eastAsia="Calibri" w:hAnsi="Times New Roman" w:cs="Times New Roman"/>
        </w:rPr>
        <w:t xml:space="preserve"> to the Tourism Development Authority</w:t>
      </w:r>
    </w:p>
    <w:p w:rsidR="002F5A3C" w:rsidRDefault="002F5A3C" w:rsidP="002F5A3C">
      <w:pPr>
        <w:tabs>
          <w:tab w:val="left" w:pos="0"/>
          <w:tab w:val="left" w:pos="720"/>
          <w:tab w:val="left" w:pos="9360"/>
        </w:tabs>
        <w:jc w:val="both"/>
        <w:rPr>
          <w:rFonts w:ascii="Times New Roman" w:eastAsia="Calibri" w:hAnsi="Times New Roman" w:cs="Times New Roman"/>
        </w:rPr>
      </w:pPr>
    </w:p>
    <w:p w:rsidR="002F5A3C" w:rsidRPr="002F5A3C" w:rsidRDefault="002F5A3C" w:rsidP="002F5A3C">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 xml:space="preserve">Commissioner Overman, Chairman of the Appointments Committee noted that no further applications have been received.  </w:t>
      </w:r>
    </w:p>
    <w:p w:rsidR="002F5A3C" w:rsidRPr="002F5A3C" w:rsidRDefault="002F5A3C" w:rsidP="002F5A3C">
      <w:pPr>
        <w:tabs>
          <w:tab w:val="left" w:pos="0"/>
          <w:tab w:val="left" w:pos="720"/>
          <w:tab w:val="left" w:pos="9360"/>
        </w:tabs>
        <w:jc w:val="both"/>
        <w:rPr>
          <w:rFonts w:ascii="Times New Roman" w:eastAsia="Calibri" w:hAnsi="Times New Roman" w:cs="Times New Roman"/>
        </w:rPr>
      </w:pPr>
    </w:p>
    <w:p w:rsidR="009638A1" w:rsidRDefault="009638A1" w:rsidP="009638A1">
      <w:pPr>
        <w:tabs>
          <w:tab w:val="left" w:pos="720"/>
          <w:tab w:val="left" w:pos="8640"/>
        </w:tabs>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Barry Overman, seconded by </w:t>
      </w:r>
      <w:r w:rsidR="002F5A3C">
        <w:rPr>
          <w:rFonts w:ascii="Times New Roman" w:eastAsia="Calibri" w:hAnsi="Times New Roman" w:cs="Times New Roman"/>
        </w:rPr>
        <w:t xml:space="preserve">Cecil Perry </w:t>
      </w:r>
      <w:r>
        <w:rPr>
          <w:rFonts w:ascii="Times New Roman" w:eastAsia="Calibri" w:hAnsi="Times New Roman" w:cs="Times New Roman"/>
        </w:rPr>
        <w:t xml:space="preserve">to </w:t>
      </w:r>
      <w:r w:rsidR="002F5A3C">
        <w:rPr>
          <w:rFonts w:ascii="Times New Roman" w:eastAsia="Calibri" w:hAnsi="Times New Roman" w:cs="Times New Roman"/>
        </w:rPr>
        <w:t xml:space="preserve">approve the appointment to the Tourism Development Authority as recommended.  </w:t>
      </w:r>
      <w:r>
        <w:rPr>
          <w:rFonts w:ascii="Times New Roman" w:eastAsia="Calibri" w:hAnsi="Times New Roman" w:cs="Times New Roman"/>
        </w:rPr>
        <w:t xml:space="preserve">The motion carried unanimously.  </w:t>
      </w:r>
    </w:p>
    <w:p w:rsidR="009F174F" w:rsidRDefault="00AA662D" w:rsidP="00576B65">
      <w:pPr>
        <w:tabs>
          <w:tab w:val="left" w:pos="0"/>
          <w:tab w:val="left" w:pos="720"/>
          <w:tab w:val="left" w:pos="9360"/>
        </w:tabs>
        <w:jc w:val="both"/>
        <w:rPr>
          <w:rFonts w:ascii="Times New Roman" w:eastAsia="Calibri" w:hAnsi="Times New Roman" w:cs="Times New Roman"/>
          <w:b/>
        </w:rPr>
      </w:pPr>
      <w:r>
        <w:rPr>
          <w:rFonts w:ascii="Times New Roman" w:eastAsia="Calibri" w:hAnsi="Times New Roman" w:cs="Times New Roman"/>
        </w:rPr>
        <w:tab/>
      </w:r>
    </w:p>
    <w:p w:rsidR="00D7378C" w:rsidRDefault="00055C6B" w:rsidP="00794589">
      <w:pPr>
        <w:tabs>
          <w:tab w:val="left" w:pos="720"/>
          <w:tab w:val="left" w:pos="9360"/>
        </w:tabs>
        <w:jc w:val="both"/>
        <w:rPr>
          <w:rFonts w:ascii="Times New Roman" w:hAnsi="Times New Roman" w:cs="Times New Roman"/>
          <w:b/>
        </w:rPr>
      </w:pPr>
      <w:r>
        <w:rPr>
          <w:rFonts w:ascii="Times New Roman" w:eastAsia="Calibri" w:hAnsi="Times New Roman" w:cs="Times New Roman"/>
          <w:b/>
        </w:rPr>
        <w:t>8</w:t>
      </w:r>
      <w:r w:rsidR="00400D54">
        <w:rPr>
          <w:rFonts w:ascii="Times New Roman" w:eastAsia="Calibri" w:hAnsi="Times New Roman" w:cs="Times New Roman"/>
          <w:b/>
        </w:rPr>
        <w:t>.</w:t>
      </w:r>
      <w:r w:rsidR="00400D54">
        <w:rPr>
          <w:rFonts w:ascii="Times New Roman" w:eastAsia="Calibri"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F51126">
        <w:rPr>
          <w:rFonts w:ascii="Times New Roman" w:hAnsi="Times New Roman" w:cs="Times New Roman"/>
          <w:i/>
          <w:u w:val="single"/>
        </w:rPr>
        <w:t>June 7</w:t>
      </w:r>
      <w:r w:rsidR="005D5CA2">
        <w:rPr>
          <w:rFonts w:ascii="Times New Roman" w:hAnsi="Times New Roman" w:cs="Times New Roman"/>
          <w:i/>
          <w:u w:val="single"/>
        </w:rPr>
        <w:t>, 20</w:t>
      </w:r>
      <w:r>
        <w:rPr>
          <w:rFonts w:ascii="Times New Roman" w:hAnsi="Times New Roman" w:cs="Times New Roman"/>
          <w:i/>
          <w:u w:val="single"/>
        </w:rPr>
        <w:t>2</w:t>
      </w:r>
      <w:r w:rsidR="007B6E4B">
        <w:rPr>
          <w:rFonts w:ascii="Times New Roman" w:hAnsi="Times New Roman" w:cs="Times New Roman"/>
          <w:i/>
          <w:u w:val="single"/>
        </w:rPr>
        <w:t>1</w:t>
      </w:r>
      <w:r>
        <w:rPr>
          <w:rFonts w:ascii="Times New Roman" w:hAnsi="Times New Roman" w:cs="Times New Roman"/>
          <w:i/>
          <w:u w:val="single"/>
        </w:rPr>
        <w:t xml:space="preserve"> Commissioner Meeting</w:t>
      </w:r>
      <w:r w:rsidR="00F906D4" w:rsidRPr="00962231">
        <w:rPr>
          <w:rFonts w:ascii="Times New Roman" w:hAnsi="Times New Roman" w:cs="Times New Roman"/>
        </w:rPr>
        <w:tab/>
      </w:r>
    </w:p>
    <w:p w:rsidR="00DD3BAA" w:rsidRDefault="00DD3BAA" w:rsidP="00C42C7D">
      <w:pPr>
        <w:jc w:val="both"/>
        <w:rPr>
          <w:rFonts w:ascii="Times New Roman" w:hAnsi="Times New Roman" w:cs="Times New Roman"/>
        </w:rPr>
      </w:pPr>
    </w:p>
    <w:p w:rsidR="005D5CA2" w:rsidRDefault="005D5CA2" w:rsidP="00C42C7D">
      <w:pPr>
        <w:jc w:val="both"/>
        <w:rPr>
          <w:rFonts w:ascii="Times New Roman" w:hAnsi="Times New Roman" w:cs="Times New Roman"/>
          <w:i/>
          <w:u w:val="single"/>
        </w:rPr>
      </w:pPr>
      <w:r>
        <w:rPr>
          <w:rFonts w:ascii="Times New Roman" w:hAnsi="Times New Roman" w:cs="Times New Roman"/>
          <w:i/>
        </w:rPr>
        <w:t>b.</w:t>
      </w:r>
      <w:r>
        <w:rPr>
          <w:rFonts w:ascii="Times New Roman" w:hAnsi="Times New Roman" w:cs="Times New Roman"/>
          <w:i/>
        </w:rPr>
        <w:tab/>
      </w:r>
      <w:r w:rsidR="00F51126">
        <w:rPr>
          <w:rFonts w:ascii="Times New Roman" w:hAnsi="Times New Roman" w:cs="Times New Roman"/>
          <w:i/>
          <w:u w:val="single"/>
        </w:rPr>
        <w:t xml:space="preserve">Approval of Order Directing the Tax Administrator to Collect Taxes for the 2021-22 </w:t>
      </w:r>
      <w:r w:rsidR="00F51126">
        <w:rPr>
          <w:rFonts w:ascii="Times New Roman" w:hAnsi="Times New Roman" w:cs="Times New Roman"/>
          <w:i/>
        </w:rPr>
        <w:tab/>
      </w:r>
      <w:r w:rsidR="00F51126">
        <w:rPr>
          <w:rFonts w:ascii="Times New Roman" w:hAnsi="Times New Roman" w:cs="Times New Roman"/>
          <w:i/>
          <w:u w:val="single"/>
        </w:rPr>
        <w:t xml:space="preserve">Fiscal </w:t>
      </w:r>
      <w:proofErr w:type="gramStart"/>
      <w:r w:rsidR="00F51126">
        <w:rPr>
          <w:rFonts w:ascii="Times New Roman" w:hAnsi="Times New Roman" w:cs="Times New Roman"/>
          <w:i/>
          <w:u w:val="single"/>
        </w:rPr>
        <w:t>Year</w:t>
      </w:r>
      <w:proofErr w:type="gramEnd"/>
    </w:p>
    <w:p w:rsidR="00F51126" w:rsidRDefault="00F51126" w:rsidP="00C42C7D">
      <w:pPr>
        <w:jc w:val="both"/>
        <w:rPr>
          <w:rFonts w:ascii="Times New Roman" w:hAnsi="Times New Roman" w:cs="Times New Roman"/>
        </w:rPr>
      </w:pPr>
      <w:r>
        <w:rPr>
          <w:rFonts w:ascii="Times New Roman" w:hAnsi="Times New Roman" w:cs="Times New Roman"/>
        </w:rPr>
        <w:t>The Board is required to adopt an order each year authorizing and directing the Tax Adm</w:t>
      </w:r>
      <w:r w:rsidR="00BA7723">
        <w:rPr>
          <w:rFonts w:ascii="Times New Roman" w:hAnsi="Times New Roman" w:cs="Times New Roman"/>
        </w:rPr>
        <w:t>i</w:t>
      </w:r>
      <w:r>
        <w:rPr>
          <w:rFonts w:ascii="Times New Roman" w:hAnsi="Times New Roman" w:cs="Times New Roman"/>
        </w:rPr>
        <w:t>nistrator to collect the taxes.  Below is a copy of the 2021 order the Board must adopt</w:t>
      </w:r>
      <w:r w:rsidR="00BA7723">
        <w:rPr>
          <w:rFonts w:ascii="Times New Roman" w:hAnsi="Times New Roman" w:cs="Times New Roman"/>
        </w:rPr>
        <w:t>.</w:t>
      </w:r>
    </w:p>
    <w:p w:rsidR="00BA7723" w:rsidRDefault="00BA7723" w:rsidP="00C42C7D">
      <w:pPr>
        <w:jc w:val="both"/>
        <w:rPr>
          <w:rFonts w:ascii="Times New Roman" w:hAnsi="Times New Roman" w:cs="Times New Roman"/>
        </w:rPr>
      </w:pPr>
    </w:p>
    <w:p w:rsidR="00BA7723" w:rsidRPr="00BA7723" w:rsidRDefault="00BA7723" w:rsidP="009936E3">
      <w:pPr>
        <w:jc w:val="center"/>
        <w:rPr>
          <w:rFonts w:ascii="Bookman Old Style" w:hAnsi="Bookman Old Style" w:cs="Times New Roman"/>
          <w:szCs w:val="20"/>
        </w:rPr>
      </w:pPr>
      <w:r w:rsidRPr="00BA7723">
        <w:rPr>
          <w:rFonts w:ascii="Bookman Old Style" w:hAnsi="Bookman Old Style" w:cs="Times New Roman"/>
          <w:szCs w:val="20"/>
        </w:rPr>
        <w:t>ORDER OF THE BOARD OF COMMISSIONERS</w:t>
      </w:r>
    </w:p>
    <w:p w:rsidR="00BA7723" w:rsidRPr="00BA7723" w:rsidRDefault="00BA7723" w:rsidP="009936E3">
      <w:pPr>
        <w:jc w:val="center"/>
        <w:rPr>
          <w:rFonts w:ascii="Bookman Old Style" w:hAnsi="Bookman Old Style" w:cs="Times New Roman"/>
          <w:szCs w:val="20"/>
        </w:rPr>
      </w:pPr>
      <w:r w:rsidRPr="00BA7723">
        <w:rPr>
          <w:rFonts w:ascii="Bookman Old Style" w:hAnsi="Bookman Old Style" w:cs="Times New Roman"/>
          <w:szCs w:val="20"/>
        </w:rPr>
        <w:t xml:space="preserve">IN ACCORDANCE WITH </w:t>
      </w:r>
      <w:proofErr w:type="spellStart"/>
      <w:r w:rsidRPr="00BA7723">
        <w:rPr>
          <w:rFonts w:ascii="Bookman Old Style" w:hAnsi="Bookman Old Style" w:cs="Times New Roman"/>
          <w:szCs w:val="20"/>
        </w:rPr>
        <w:t>G.S</w:t>
      </w:r>
      <w:proofErr w:type="spellEnd"/>
      <w:r w:rsidRPr="00BA7723">
        <w:rPr>
          <w:rFonts w:ascii="Bookman Old Style" w:hAnsi="Bookman Old Style" w:cs="Times New Roman"/>
          <w:szCs w:val="20"/>
        </w:rPr>
        <w:t>. 105-321</w:t>
      </w:r>
    </w:p>
    <w:p w:rsidR="00BA7723" w:rsidRPr="00BA7723" w:rsidRDefault="00BA7723" w:rsidP="009936E3">
      <w:pPr>
        <w:jc w:val="center"/>
        <w:rPr>
          <w:rFonts w:ascii="Bookman Old Style" w:hAnsi="Bookman Old Style" w:cs="Times New Roman"/>
          <w:szCs w:val="20"/>
        </w:rPr>
      </w:pPr>
      <w:r w:rsidRPr="00BA7723">
        <w:rPr>
          <w:rFonts w:ascii="Bookman Old Style" w:hAnsi="Bookman Old Style" w:cs="Times New Roman"/>
          <w:szCs w:val="20"/>
        </w:rPr>
        <w:t>FOR THE COLLECTION OF</w:t>
      </w:r>
    </w:p>
    <w:p w:rsidR="00BA7723" w:rsidRPr="00BA7723" w:rsidRDefault="00BA7723" w:rsidP="009936E3">
      <w:pPr>
        <w:jc w:val="center"/>
        <w:rPr>
          <w:rFonts w:ascii="Times New Roman" w:hAnsi="Times New Roman" w:cs="Times New Roman"/>
          <w:szCs w:val="20"/>
        </w:rPr>
      </w:pPr>
      <w:r w:rsidRPr="00BA7723">
        <w:rPr>
          <w:rFonts w:ascii="Bookman Old Style" w:hAnsi="Bookman Old Style" w:cs="Times New Roman"/>
          <w:szCs w:val="20"/>
        </w:rPr>
        <w:t>2021 TAXES</w:t>
      </w:r>
    </w:p>
    <w:p w:rsidR="00BA7723" w:rsidRPr="00BA7723" w:rsidRDefault="00BA7723" w:rsidP="00BA7723">
      <w:pPr>
        <w:rPr>
          <w:rFonts w:ascii="Times New Roman" w:hAnsi="Times New Roman" w:cs="Times New Roman"/>
          <w:szCs w:val="20"/>
        </w:rPr>
      </w:pPr>
    </w:p>
    <w:p w:rsidR="00BA7723" w:rsidRPr="00BA7723" w:rsidRDefault="00BA7723" w:rsidP="00BA7723">
      <w:pPr>
        <w:jc w:val="center"/>
        <w:rPr>
          <w:rFonts w:ascii="Bookman Old Style" w:hAnsi="Bookman Old Style" w:cs="Times New Roman"/>
          <w:szCs w:val="20"/>
        </w:rPr>
      </w:pPr>
      <w:r w:rsidRPr="00BA7723">
        <w:rPr>
          <w:rFonts w:ascii="Bookman Old Style" w:hAnsi="Bookman Old Style" w:cs="Times New Roman"/>
          <w:szCs w:val="20"/>
        </w:rPr>
        <w:t>TO:  THE TAX ADMINISTRATOR OF PASQUOTANK COUNTY</w:t>
      </w:r>
    </w:p>
    <w:p w:rsidR="00BA7723" w:rsidRPr="00BA7723" w:rsidRDefault="00BA7723" w:rsidP="00BA7723">
      <w:pPr>
        <w:rPr>
          <w:rFonts w:ascii="Bookman Old Style" w:hAnsi="Bookman Old Style" w:cs="Times New Roman"/>
          <w:szCs w:val="20"/>
        </w:rPr>
      </w:pPr>
    </w:p>
    <w:p w:rsidR="00BA7723" w:rsidRPr="00BA7723" w:rsidRDefault="00BA7723" w:rsidP="00BA7723">
      <w:pPr>
        <w:jc w:val="both"/>
        <w:rPr>
          <w:rFonts w:ascii="Times New Roman" w:hAnsi="Times New Roman" w:cs="Times New Roman"/>
          <w:szCs w:val="20"/>
        </w:rPr>
      </w:pPr>
      <w:r w:rsidRPr="00BA7723">
        <w:rPr>
          <w:rFonts w:ascii="Times New Roman" w:hAnsi="Times New Roman" w:cs="Times New Roman"/>
          <w:szCs w:val="20"/>
        </w:rPr>
        <w:t>You are hereby authorized, empowered and commanded to collect the taxes set forth in the 2021 tax records filed in the office of the Pasquotank County Tax Administrator, and in the tax receipts herewith delivered to you in the amounts and from the taxpayers likewise therein set forth. You are further authorized, empowered and commanded to collect the 2021 taxes charged and assessed as provided by law for adjustments, changes and additions to the tax records and tax receipts delivered to you which are made in accordance with law. Such taxes are hereby declared to be a first lien on all real property of the respective taxpayers in Pasquotank County, and this order shall be a full and sufficient authority to direct, require and enable you to levy on and sell any real or personal property of such taxpayers, for and on account thereof, in accordance with law.</w:t>
      </w:r>
    </w:p>
    <w:p w:rsidR="00BA7723" w:rsidRPr="00BA7723" w:rsidRDefault="00BA7723" w:rsidP="00BA7723">
      <w:pPr>
        <w:jc w:val="both"/>
        <w:rPr>
          <w:rFonts w:ascii="Times New Roman" w:hAnsi="Times New Roman" w:cs="Times New Roman"/>
          <w:szCs w:val="20"/>
        </w:rPr>
      </w:pPr>
    </w:p>
    <w:p w:rsidR="005D5CA2" w:rsidRPr="005D5CA2" w:rsidRDefault="005D5CA2" w:rsidP="005D5CA2">
      <w:pPr>
        <w:ind w:left="720" w:hanging="720"/>
        <w:jc w:val="both"/>
        <w:rPr>
          <w:rFonts w:ascii="Times New Roman" w:hAnsi="Times New Roman" w:cs="Times New Roman"/>
          <w:u w:val="single"/>
        </w:rPr>
      </w:pPr>
      <w:r>
        <w:rPr>
          <w:rFonts w:ascii="Times New Roman" w:hAnsi="Times New Roman" w:cs="Times New Roman"/>
          <w:i/>
        </w:rPr>
        <w:t>c.</w:t>
      </w:r>
      <w:r>
        <w:rPr>
          <w:rFonts w:ascii="Times New Roman" w:hAnsi="Times New Roman" w:cs="Times New Roman"/>
          <w:i/>
        </w:rPr>
        <w:tab/>
      </w:r>
      <w:r w:rsidR="00DF1770">
        <w:rPr>
          <w:rFonts w:ascii="Times New Roman" w:hAnsi="Times New Roman" w:cs="Times New Roman"/>
          <w:i/>
          <w:u w:val="single"/>
        </w:rPr>
        <w:t>Approval Tax Releases and Refunds</w:t>
      </w:r>
    </w:p>
    <w:p w:rsidR="005D5CA2" w:rsidRDefault="005D5CA2" w:rsidP="005D5CA2">
      <w:pPr>
        <w:jc w:val="both"/>
        <w:rPr>
          <w:rFonts w:ascii="Times New Roman" w:eastAsia="Calibri" w:hAnsi="Times New Roman" w:cs="Times New Roman"/>
        </w:rPr>
      </w:pPr>
      <w:r w:rsidRPr="005D5CA2">
        <w:rPr>
          <w:rFonts w:ascii="Times New Roman" w:eastAsia="Calibri" w:hAnsi="Times New Roman" w:cs="Times New Roman"/>
        </w:rPr>
        <w:t xml:space="preserve">The </w:t>
      </w:r>
      <w:r w:rsidR="00DF1770">
        <w:rPr>
          <w:rFonts w:ascii="Times New Roman" w:eastAsia="Calibri" w:hAnsi="Times New Roman" w:cs="Times New Roman"/>
        </w:rPr>
        <w:t>Finance Committee has recommended approval of the following tax release and refunds:</w:t>
      </w:r>
    </w:p>
    <w:p w:rsidR="007660C2" w:rsidRDefault="007660C2" w:rsidP="007660C2">
      <w:pPr>
        <w:ind w:hanging="840"/>
        <w:rPr>
          <w:rFonts w:ascii="Times New Roman" w:hAnsi="Times New Roman" w:cs="Times New Roman"/>
          <w:b/>
          <w:sz w:val="20"/>
          <w:szCs w:val="20"/>
        </w:rPr>
      </w:pPr>
    </w:p>
    <w:p w:rsidR="007660C2" w:rsidRPr="00DC649B" w:rsidRDefault="007660C2" w:rsidP="007660C2">
      <w:pPr>
        <w:ind w:hanging="840"/>
        <w:rPr>
          <w:rFonts w:ascii="Times New Roman" w:hAnsi="Times New Roman" w:cs="Times New Roman"/>
        </w:rPr>
      </w:pPr>
      <w:r>
        <w:rPr>
          <w:rFonts w:ascii="Times New Roman" w:hAnsi="Times New Roman" w:cs="Times New Roman"/>
          <w:b/>
          <w:sz w:val="20"/>
          <w:szCs w:val="20"/>
        </w:rPr>
        <w:tab/>
      </w:r>
      <w:r w:rsidRPr="00DC649B">
        <w:rPr>
          <w:rFonts w:ascii="Times New Roman" w:hAnsi="Times New Roman" w:cs="Times New Roman"/>
        </w:rPr>
        <w:t>Tax Release</w:t>
      </w:r>
    </w:p>
    <w:tbl>
      <w:tblPr>
        <w:tblStyle w:val="TableGrid16"/>
        <w:tblW w:w="9360" w:type="dxa"/>
        <w:tblInd w:w="108" w:type="dxa"/>
        <w:tblLayout w:type="fixed"/>
        <w:tblLook w:val="01E0" w:firstRow="1" w:lastRow="1" w:firstColumn="1" w:lastColumn="1" w:noHBand="0" w:noVBand="0"/>
      </w:tblPr>
      <w:tblGrid>
        <w:gridCol w:w="540"/>
        <w:gridCol w:w="5220"/>
        <w:gridCol w:w="1710"/>
        <w:gridCol w:w="1890"/>
      </w:tblGrid>
      <w:tr w:rsidR="007660C2" w:rsidRPr="00DC649B" w:rsidTr="007660C2">
        <w:trPr>
          <w:trHeight w:val="125"/>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rPr>
                <w:rFonts w:ascii="Times New Roman" w:eastAsia="Calibri" w:hAnsi="Times New Roman" w:cs="Times New Roman"/>
                <w:b/>
              </w:rPr>
            </w:pPr>
          </w:p>
        </w:tc>
        <w:tc>
          <w:tcPr>
            <w:tcW w:w="1710" w:type="dxa"/>
            <w:tcBorders>
              <w:top w:val="single" w:sz="4" w:space="0" w:color="auto"/>
              <w:left w:val="single" w:sz="4" w:space="0" w:color="auto"/>
              <w:bottom w:val="single" w:sz="4" w:space="0" w:color="auto"/>
              <w:right w:val="single" w:sz="4" w:space="0" w:color="auto"/>
            </w:tcBorders>
            <w:hideMark/>
          </w:tcPr>
          <w:p w:rsidR="007660C2" w:rsidRPr="00DC649B" w:rsidRDefault="007660C2" w:rsidP="007660C2">
            <w:pPr>
              <w:jc w:val="center"/>
              <w:rPr>
                <w:rFonts w:ascii="Times New Roman" w:eastAsia="Calibri" w:hAnsi="Times New Roman" w:cs="Times New Roman"/>
              </w:rPr>
            </w:pPr>
            <w:r w:rsidRPr="00DC649B">
              <w:rPr>
                <w:rFonts w:ascii="Times New Roman" w:eastAsia="Calibri" w:hAnsi="Times New Roman" w:cs="Times New Roman"/>
              </w:rPr>
              <w:t>County</w:t>
            </w:r>
          </w:p>
        </w:tc>
        <w:tc>
          <w:tcPr>
            <w:tcW w:w="1890" w:type="dxa"/>
            <w:tcBorders>
              <w:top w:val="single" w:sz="4" w:space="0" w:color="auto"/>
              <w:left w:val="single" w:sz="4" w:space="0" w:color="auto"/>
              <w:bottom w:val="single" w:sz="4" w:space="0" w:color="auto"/>
              <w:right w:val="single" w:sz="4" w:space="0" w:color="auto"/>
            </w:tcBorders>
            <w:hideMark/>
          </w:tcPr>
          <w:p w:rsidR="007660C2" w:rsidRPr="00DC649B" w:rsidRDefault="007660C2" w:rsidP="007660C2">
            <w:pPr>
              <w:jc w:val="center"/>
              <w:rPr>
                <w:rFonts w:ascii="Times New Roman" w:eastAsia="Calibri" w:hAnsi="Times New Roman" w:cs="Times New Roman"/>
              </w:rPr>
            </w:pPr>
            <w:r w:rsidRPr="00DC649B">
              <w:rPr>
                <w:rFonts w:ascii="Times New Roman" w:eastAsia="Calibri" w:hAnsi="Times New Roman" w:cs="Times New Roman"/>
              </w:rPr>
              <w:t>City</w:t>
            </w:r>
          </w:p>
        </w:tc>
      </w:tr>
      <w:tr w:rsidR="007660C2" w:rsidRPr="00DC649B" w:rsidTr="007660C2">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rPr>
                <w:rFonts w:ascii="Times New Roman" w:eastAsia="Calibri" w:hAnsi="Times New Roman" w:cs="Times New Roman"/>
              </w:rPr>
            </w:pPr>
            <w:r w:rsidRPr="00DC649B">
              <w:rPr>
                <w:rFonts w:ascii="Times New Roman" w:eastAsia="Calibri" w:hAnsi="Times New Roman" w:cs="Times New Roman"/>
              </w:rPr>
              <w:t>Leslie Armstrong Boyce &amp; Frank Wood Boyce Jr.</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tabs>
                <w:tab w:val="center" w:pos="417"/>
              </w:tabs>
              <w:jc w:val="right"/>
              <w:rPr>
                <w:rFonts w:ascii="Times New Roman" w:eastAsia="Calibri" w:hAnsi="Times New Roman" w:cs="Times New Roman"/>
              </w:rPr>
            </w:pPr>
            <w:r w:rsidRPr="00DC649B">
              <w:rPr>
                <w:rFonts w:ascii="Times New Roman" w:eastAsia="Calibri" w:hAnsi="Times New Roman" w:cs="Times New Roman"/>
              </w:rPr>
              <w:t>100.10</w:t>
            </w: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85.15</w:t>
            </w:r>
          </w:p>
        </w:tc>
      </w:tr>
    </w:tbl>
    <w:p w:rsidR="007660C2" w:rsidRDefault="007660C2" w:rsidP="007660C2">
      <w:pPr>
        <w:ind w:hanging="840"/>
        <w:rPr>
          <w:rFonts w:ascii="Times New Roman" w:hAnsi="Times New Roman" w:cs="Times New Roman"/>
          <w:i/>
          <w:sz w:val="20"/>
          <w:szCs w:val="20"/>
        </w:rPr>
      </w:pPr>
    </w:p>
    <w:p w:rsidR="00055C6B" w:rsidRDefault="00055C6B" w:rsidP="007660C2">
      <w:pPr>
        <w:ind w:hanging="840"/>
        <w:rPr>
          <w:rFonts w:ascii="Times New Roman" w:hAnsi="Times New Roman" w:cs="Times New Roman"/>
          <w:i/>
          <w:sz w:val="20"/>
          <w:szCs w:val="20"/>
        </w:rPr>
      </w:pPr>
    </w:p>
    <w:p w:rsidR="007660C2" w:rsidRPr="00DC649B" w:rsidRDefault="007660C2" w:rsidP="007660C2">
      <w:pPr>
        <w:ind w:hanging="840"/>
        <w:rPr>
          <w:rFonts w:ascii="Times New Roman" w:hAnsi="Times New Roman" w:cs="Times New Roman"/>
        </w:rPr>
      </w:pPr>
      <w:r w:rsidRPr="007660C2">
        <w:rPr>
          <w:rFonts w:ascii="Times New Roman" w:hAnsi="Times New Roman" w:cs="Times New Roman"/>
          <w:sz w:val="20"/>
          <w:szCs w:val="20"/>
        </w:rPr>
        <w:lastRenderedPageBreak/>
        <w:tab/>
      </w:r>
      <w:r w:rsidRPr="00DC649B">
        <w:rPr>
          <w:rFonts w:ascii="Times New Roman" w:hAnsi="Times New Roman" w:cs="Times New Roman"/>
        </w:rPr>
        <w:t>Tax Refunds</w:t>
      </w:r>
    </w:p>
    <w:tbl>
      <w:tblPr>
        <w:tblStyle w:val="TableGrid16"/>
        <w:tblW w:w="9360" w:type="dxa"/>
        <w:tblInd w:w="108" w:type="dxa"/>
        <w:tblLayout w:type="fixed"/>
        <w:tblLook w:val="01E0" w:firstRow="1" w:lastRow="1" w:firstColumn="1" w:lastColumn="1" w:noHBand="0" w:noVBand="0"/>
      </w:tblPr>
      <w:tblGrid>
        <w:gridCol w:w="540"/>
        <w:gridCol w:w="5220"/>
        <w:gridCol w:w="1710"/>
        <w:gridCol w:w="1890"/>
      </w:tblGrid>
      <w:tr w:rsidR="007660C2" w:rsidRPr="00DC649B" w:rsidTr="007660C2">
        <w:trPr>
          <w:trHeight w:val="251"/>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rPr>
                <w:rFonts w:ascii="Times New Roman" w:eastAsia="Calibri" w:hAnsi="Times New Roman" w:cs="Times New Roman"/>
                <w:b/>
              </w:rPr>
            </w:pPr>
          </w:p>
        </w:tc>
        <w:tc>
          <w:tcPr>
            <w:tcW w:w="1710" w:type="dxa"/>
            <w:tcBorders>
              <w:top w:val="single" w:sz="4" w:space="0" w:color="auto"/>
              <w:left w:val="single" w:sz="4" w:space="0" w:color="auto"/>
              <w:bottom w:val="single" w:sz="4" w:space="0" w:color="auto"/>
              <w:right w:val="single" w:sz="4" w:space="0" w:color="auto"/>
            </w:tcBorders>
            <w:hideMark/>
          </w:tcPr>
          <w:p w:rsidR="007660C2" w:rsidRPr="00DC649B" w:rsidRDefault="007660C2" w:rsidP="007660C2">
            <w:pPr>
              <w:jc w:val="center"/>
              <w:rPr>
                <w:rFonts w:ascii="Times New Roman" w:eastAsia="Calibri" w:hAnsi="Times New Roman" w:cs="Times New Roman"/>
              </w:rPr>
            </w:pPr>
            <w:r w:rsidRPr="00DC649B">
              <w:rPr>
                <w:rFonts w:ascii="Times New Roman" w:eastAsia="Calibri" w:hAnsi="Times New Roman" w:cs="Times New Roman"/>
              </w:rPr>
              <w:t>County</w:t>
            </w:r>
          </w:p>
        </w:tc>
        <w:tc>
          <w:tcPr>
            <w:tcW w:w="1890" w:type="dxa"/>
            <w:tcBorders>
              <w:top w:val="single" w:sz="4" w:space="0" w:color="auto"/>
              <w:left w:val="single" w:sz="4" w:space="0" w:color="auto"/>
              <w:bottom w:val="single" w:sz="4" w:space="0" w:color="auto"/>
              <w:right w:val="single" w:sz="4" w:space="0" w:color="auto"/>
            </w:tcBorders>
            <w:hideMark/>
          </w:tcPr>
          <w:p w:rsidR="007660C2" w:rsidRPr="00DC649B" w:rsidRDefault="007660C2" w:rsidP="007660C2">
            <w:pPr>
              <w:jc w:val="center"/>
              <w:rPr>
                <w:rFonts w:ascii="Times New Roman" w:eastAsia="Calibri" w:hAnsi="Times New Roman" w:cs="Times New Roman"/>
              </w:rPr>
            </w:pPr>
            <w:r w:rsidRPr="00DC649B">
              <w:rPr>
                <w:rFonts w:ascii="Times New Roman" w:eastAsia="Calibri" w:hAnsi="Times New Roman" w:cs="Times New Roman"/>
              </w:rPr>
              <w:t>City</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rPr>
                <w:rFonts w:ascii="Times New Roman" w:eastAsia="Calibri" w:hAnsi="Times New Roman" w:cs="Times New Roman"/>
              </w:rPr>
            </w:pPr>
            <w:r w:rsidRPr="00DC649B">
              <w:rPr>
                <w:rFonts w:ascii="Times New Roman" w:eastAsia="Calibri" w:hAnsi="Times New Roman" w:cs="Times New Roman"/>
              </w:rPr>
              <w:t>Bernard Jamal Cofield &amp; Angela White Dance</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108.67</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rPr>
                <w:rFonts w:ascii="Times New Roman" w:eastAsia="Calibri" w:hAnsi="Times New Roman" w:cs="Times New Roman"/>
              </w:rPr>
            </w:pPr>
            <w:r w:rsidRPr="00DC649B">
              <w:rPr>
                <w:rFonts w:ascii="Times New Roman" w:eastAsia="Calibri" w:hAnsi="Times New Roman" w:cs="Times New Roman"/>
              </w:rPr>
              <w:t>Bernard Jamal Cofield &amp; Angela White Dance</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113.21</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rPr>
                <w:rFonts w:ascii="Times New Roman" w:eastAsia="Calibri" w:hAnsi="Times New Roman" w:cs="Times New Roman"/>
              </w:rPr>
            </w:pPr>
            <w:r w:rsidRPr="00DC649B">
              <w:rPr>
                <w:rFonts w:ascii="Times New Roman" w:eastAsia="Calibri" w:hAnsi="Times New Roman" w:cs="Times New Roman"/>
              </w:rPr>
              <w:t xml:space="preserve">Don A. &amp; Peggy B. Bunch </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231.80</w:t>
            </w: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195.20</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tcPr>
          <w:p w:rsidR="007660C2" w:rsidRPr="00DC649B" w:rsidRDefault="007660C2" w:rsidP="007660C2">
            <w:pPr>
              <w:rPr>
                <w:rFonts w:eastAsia="Calibri"/>
              </w:rPr>
            </w:pPr>
            <w:r w:rsidRPr="00DC649B">
              <w:rPr>
                <w:rFonts w:ascii="Times New Roman" w:eastAsia="Calibri" w:hAnsi="Times New Roman" w:cs="Times New Roman"/>
              </w:rPr>
              <w:t xml:space="preserve">Don A. &amp; Peggy B. Bunch </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234.85</w:t>
            </w: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199.78</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5.</w:t>
            </w:r>
          </w:p>
        </w:tc>
        <w:tc>
          <w:tcPr>
            <w:tcW w:w="5220" w:type="dxa"/>
            <w:tcBorders>
              <w:top w:val="single" w:sz="4" w:space="0" w:color="auto"/>
              <w:left w:val="single" w:sz="4" w:space="0" w:color="auto"/>
              <w:bottom w:val="single" w:sz="4" w:space="0" w:color="auto"/>
              <w:right w:val="single" w:sz="4" w:space="0" w:color="auto"/>
            </w:tcBorders>
          </w:tcPr>
          <w:p w:rsidR="007660C2" w:rsidRPr="00DC649B" w:rsidRDefault="007660C2" w:rsidP="007660C2">
            <w:pPr>
              <w:rPr>
                <w:rFonts w:eastAsia="Calibri"/>
              </w:rPr>
            </w:pPr>
            <w:r w:rsidRPr="00DC649B">
              <w:rPr>
                <w:rFonts w:ascii="Times New Roman" w:eastAsia="Calibri" w:hAnsi="Times New Roman" w:cs="Times New Roman"/>
              </w:rPr>
              <w:t xml:space="preserve">Don A. &amp; Peggy B. Bunch </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234.85</w:t>
            </w: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199.78</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6.</w:t>
            </w:r>
          </w:p>
        </w:tc>
        <w:tc>
          <w:tcPr>
            <w:tcW w:w="5220" w:type="dxa"/>
            <w:tcBorders>
              <w:top w:val="single" w:sz="4" w:space="0" w:color="auto"/>
              <w:left w:val="single" w:sz="4" w:space="0" w:color="auto"/>
              <w:bottom w:val="single" w:sz="4" w:space="0" w:color="auto"/>
              <w:right w:val="single" w:sz="4" w:space="0" w:color="auto"/>
            </w:tcBorders>
          </w:tcPr>
          <w:p w:rsidR="007660C2" w:rsidRPr="00DC649B" w:rsidRDefault="007660C2" w:rsidP="007660C2">
            <w:pPr>
              <w:rPr>
                <w:rFonts w:eastAsia="Calibri"/>
              </w:rPr>
            </w:pPr>
            <w:r w:rsidRPr="00DC649B">
              <w:rPr>
                <w:rFonts w:ascii="Times New Roman" w:eastAsia="Calibri" w:hAnsi="Times New Roman" w:cs="Times New Roman"/>
              </w:rPr>
              <w:t xml:space="preserve">Don A. &amp; Peggy B. Bunch </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234.85</w:t>
            </w: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199.78</w:t>
            </w:r>
          </w:p>
        </w:tc>
      </w:tr>
      <w:tr w:rsidR="007660C2" w:rsidRPr="00DC649B" w:rsidTr="007660C2">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7.</w:t>
            </w:r>
          </w:p>
        </w:tc>
        <w:tc>
          <w:tcPr>
            <w:tcW w:w="5220" w:type="dxa"/>
            <w:tcBorders>
              <w:top w:val="single" w:sz="4" w:space="0" w:color="auto"/>
              <w:left w:val="single" w:sz="4" w:space="0" w:color="auto"/>
              <w:bottom w:val="single" w:sz="4" w:space="0" w:color="auto"/>
              <w:right w:val="single" w:sz="4" w:space="0" w:color="auto"/>
            </w:tcBorders>
          </w:tcPr>
          <w:p w:rsidR="007660C2" w:rsidRPr="00DC649B" w:rsidRDefault="007660C2" w:rsidP="007660C2">
            <w:pPr>
              <w:rPr>
                <w:rFonts w:eastAsia="Calibri"/>
              </w:rPr>
            </w:pPr>
            <w:r w:rsidRPr="00DC649B">
              <w:rPr>
                <w:rFonts w:ascii="Times New Roman" w:eastAsia="Calibri" w:hAnsi="Times New Roman" w:cs="Times New Roman"/>
              </w:rPr>
              <w:t xml:space="preserve">Don A. &amp; Peggy B. Bunch </w:t>
            </w:r>
          </w:p>
        </w:tc>
        <w:tc>
          <w:tcPr>
            <w:tcW w:w="171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234.78</w:t>
            </w:r>
          </w:p>
        </w:tc>
        <w:tc>
          <w:tcPr>
            <w:tcW w:w="1890" w:type="dxa"/>
            <w:tcBorders>
              <w:top w:val="single" w:sz="4" w:space="0" w:color="auto"/>
              <w:left w:val="single" w:sz="4" w:space="0" w:color="auto"/>
              <w:bottom w:val="single" w:sz="4" w:space="0" w:color="auto"/>
              <w:right w:val="single" w:sz="4" w:space="0" w:color="auto"/>
            </w:tcBorders>
            <w:vAlign w:val="bottom"/>
          </w:tcPr>
          <w:p w:rsidR="007660C2" w:rsidRPr="00DC649B" w:rsidRDefault="007660C2" w:rsidP="007660C2">
            <w:pPr>
              <w:jc w:val="right"/>
              <w:rPr>
                <w:rFonts w:ascii="Times New Roman" w:eastAsia="Calibri" w:hAnsi="Times New Roman" w:cs="Times New Roman"/>
              </w:rPr>
            </w:pPr>
            <w:r w:rsidRPr="00DC649B">
              <w:rPr>
                <w:rFonts w:ascii="Times New Roman" w:eastAsia="Calibri" w:hAnsi="Times New Roman" w:cs="Times New Roman"/>
              </w:rPr>
              <w:t>199.78</w:t>
            </w:r>
          </w:p>
        </w:tc>
      </w:tr>
    </w:tbl>
    <w:p w:rsidR="00B716F4" w:rsidRDefault="00B716F4" w:rsidP="00794589">
      <w:pPr>
        <w:tabs>
          <w:tab w:val="left" w:pos="720"/>
          <w:tab w:val="left" w:pos="1440"/>
        </w:tabs>
        <w:ind w:left="1440" w:hanging="1440"/>
        <w:jc w:val="both"/>
        <w:rPr>
          <w:rFonts w:ascii="Times New Roman" w:hAnsi="Times New Roman" w:cs="Times New Roman"/>
          <w:i/>
        </w:rPr>
      </w:pPr>
    </w:p>
    <w:p w:rsidR="00FD6400" w:rsidRDefault="00B52574" w:rsidP="00794589">
      <w:pPr>
        <w:tabs>
          <w:tab w:val="left" w:pos="720"/>
          <w:tab w:val="left" w:pos="1440"/>
        </w:tabs>
        <w:ind w:left="1440" w:hanging="1440"/>
        <w:jc w:val="both"/>
        <w:rPr>
          <w:rFonts w:ascii="Times New Roman" w:hAnsi="Times New Roman" w:cs="Times New Roman"/>
          <w:i/>
          <w:u w:val="single"/>
        </w:rPr>
      </w:pPr>
      <w:r>
        <w:rPr>
          <w:rFonts w:ascii="Times New Roman" w:hAnsi="Times New Roman" w:cs="Times New Roman"/>
          <w:i/>
        </w:rPr>
        <w:t>d</w:t>
      </w:r>
      <w:r w:rsidR="00FD6400" w:rsidRPr="00FD6400">
        <w:rPr>
          <w:rFonts w:ascii="Times New Roman" w:hAnsi="Times New Roman" w:cs="Times New Roman"/>
          <w:i/>
        </w:rPr>
        <w:t>.</w:t>
      </w:r>
      <w:r w:rsidR="00FD6400" w:rsidRPr="00FD6400">
        <w:rPr>
          <w:rFonts w:ascii="Times New Roman" w:hAnsi="Times New Roman" w:cs="Times New Roman"/>
          <w:i/>
        </w:rPr>
        <w:tab/>
      </w:r>
      <w:r w:rsidR="00FD6400" w:rsidRPr="00FD6400">
        <w:rPr>
          <w:rFonts w:ascii="Times New Roman" w:hAnsi="Times New Roman" w:cs="Times New Roman"/>
          <w:i/>
          <w:u w:val="single"/>
        </w:rPr>
        <w:t xml:space="preserve">Approval </w:t>
      </w:r>
      <w:r w:rsidR="006F31B2">
        <w:rPr>
          <w:rFonts w:ascii="Times New Roman" w:hAnsi="Times New Roman" w:cs="Times New Roman"/>
          <w:i/>
          <w:u w:val="single"/>
        </w:rPr>
        <w:t>of Budget Amendments</w:t>
      </w:r>
    </w:p>
    <w:p w:rsidR="002B7032" w:rsidRDefault="006F31B2" w:rsidP="00B36729">
      <w:pPr>
        <w:jc w:val="both"/>
        <w:rPr>
          <w:rFonts w:ascii="Times New Roman" w:hAnsi="Times New Roman" w:cs="Times New Roman"/>
        </w:rPr>
      </w:pPr>
      <w:r>
        <w:rPr>
          <w:rFonts w:ascii="Times New Roman" w:hAnsi="Times New Roman" w:cs="Times New Roman"/>
        </w:rPr>
        <w:t>The Finance Committee has recommended approval of the following budget amendments:</w:t>
      </w:r>
    </w:p>
    <w:p w:rsidR="00E8491A" w:rsidRDefault="00E8491A" w:rsidP="00E8491A">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Sales Tax/Loan Proceeds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56"/>
        <w:gridCol w:w="1979"/>
        <w:gridCol w:w="4757"/>
        <w:gridCol w:w="1476"/>
      </w:tblGrid>
      <w:tr w:rsidR="00B52574" w:rsidRPr="00B52574" w:rsidTr="0088562F">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010.0150.4231.00</w:t>
            </w:r>
          </w:p>
        </w:tc>
        <w:tc>
          <w:tcPr>
            <w:tcW w:w="48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Sales Tax-Article 39 (1%)</w:t>
            </w:r>
          </w:p>
        </w:tc>
        <w:tc>
          <w:tcPr>
            <w:tcW w:w="136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700,000.00</w:t>
            </w:r>
          </w:p>
        </w:tc>
      </w:tr>
      <w:tr w:rsidR="00B52574" w:rsidRPr="00B52574" w:rsidTr="0088562F">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010.0150.4232.00</w:t>
            </w:r>
          </w:p>
        </w:tc>
        <w:tc>
          <w:tcPr>
            <w:tcW w:w="48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Sales Tax-Article 40 (1/2%)</w:t>
            </w:r>
          </w:p>
        </w:tc>
        <w:tc>
          <w:tcPr>
            <w:tcW w:w="136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350,000.00</w:t>
            </w:r>
          </w:p>
        </w:tc>
      </w:tr>
      <w:tr w:rsidR="00B52574" w:rsidRPr="00B52574" w:rsidTr="0088562F">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010.0150.4233.00</w:t>
            </w:r>
          </w:p>
        </w:tc>
        <w:tc>
          <w:tcPr>
            <w:tcW w:w="48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Sales Tax-Article 42 (1/2%)</w:t>
            </w:r>
          </w:p>
        </w:tc>
        <w:tc>
          <w:tcPr>
            <w:tcW w:w="136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190,000.00</w:t>
            </w:r>
          </w:p>
        </w:tc>
      </w:tr>
      <w:tr w:rsidR="00B52574" w:rsidRPr="00B52574" w:rsidTr="0088562F">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Decrease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010.0700.4970.00</w:t>
            </w:r>
          </w:p>
        </w:tc>
        <w:tc>
          <w:tcPr>
            <w:tcW w:w="48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Loan Proceeds</w:t>
            </w:r>
          </w:p>
        </w:tc>
        <w:tc>
          <w:tcPr>
            <w:tcW w:w="136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1,240,000.00</w:t>
            </w:r>
          </w:p>
        </w:tc>
      </w:tr>
    </w:tbl>
    <w:p w:rsidR="00B52574" w:rsidRPr="00B52574" w:rsidRDefault="00B52574" w:rsidP="00B52574">
      <w:pPr>
        <w:ind w:left="1440"/>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Doc Stamps/Interest Earned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010.0180.4240.00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Documentary Stamps</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90,000.00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Decrease</w:t>
            </w:r>
          </w:p>
        </w:tc>
        <w:tc>
          <w:tcPr>
            <w:tcW w:w="198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010.0500.4831.00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Interest Earned</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90,000.00</w:t>
            </w:r>
          </w:p>
        </w:tc>
      </w:tr>
    </w:tbl>
    <w:p w:rsidR="00B52574" w:rsidRPr="00B52574" w:rsidRDefault="00B52574"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Commerce Park</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010.0150.4234.01</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Sales Tax-Article44-524</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2,830.00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010.4920.5331.01</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Utilities – Commerce Park</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300.00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010.4920.5359.00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Maintenance – Grounds </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010.4920.5440.00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Contracted Services</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010.4920.5450.00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Insurance – General Liability </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530.00</w:t>
            </w:r>
          </w:p>
        </w:tc>
      </w:tr>
    </w:tbl>
    <w:p w:rsidR="00B52574" w:rsidRPr="00B52574" w:rsidRDefault="00B52574"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Public Health/Medical Examiner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010.0180.4290.00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Gross Receipts Tax</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14,000.00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010.5110.5620.13</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Medical Examiner </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14,000.00</w:t>
            </w:r>
          </w:p>
        </w:tc>
      </w:tr>
    </w:tbl>
    <w:p w:rsidR="00B52574" w:rsidRPr="00B52574" w:rsidRDefault="00B52574" w:rsidP="00B52574">
      <w:pPr>
        <w:jc w:val="both"/>
        <w:rPr>
          <w:rFonts w:ascii="Calibri" w:eastAsia="Calibri" w:hAnsi="Calibri" w:cs="Times New Roman"/>
          <w:sz w:val="22"/>
          <w:szCs w:val="22"/>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County Attorney</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010.0110.4111.17</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Ad Valorem Taxes – ‘17</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20,000.00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010.0110.4120.00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Loss of Present-use exemption</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010.0300.4418.03</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Recording Fees</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37,000.00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010.4150.5192.00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Legal Fees</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63,000.00</w:t>
            </w:r>
          </w:p>
        </w:tc>
      </w:tr>
    </w:tbl>
    <w:p w:rsidR="00B52574" w:rsidRPr="00B52574" w:rsidRDefault="00B52574" w:rsidP="00B52574">
      <w:pPr>
        <w:jc w:val="both"/>
        <w:rPr>
          <w:rFonts w:ascii="Calibri" w:eastAsia="Calibri" w:hAnsi="Calibri" w:cs="Times New Roman"/>
          <w:sz w:val="22"/>
          <w:szCs w:val="22"/>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Capital Reserve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021.0550.4835.00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 of Assets</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138,000.00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Decrease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021.0500.4831.00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Interest Earned</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27,000.00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021.8200.5960.01</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Capital Reserve - Unallocated</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111,000.00</w:t>
            </w:r>
          </w:p>
        </w:tc>
      </w:tr>
    </w:tbl>
    <w:p w:rsidR="00B52574" w:rsidRPr="00B52574" w:rsidRDefault="00B52574" w:rsidP="00B52574">
      <w:pPr>
        <w:jc w:val="both"/>
        <w:rPr>
          <w:rFonts w:ascii="Calibri" w:eastAsia="Calibri" w:hAnsi="Calibri" w:cs="Times New Roman"/>
          <w:sz w:val="22"/>
          <w:szCs w:val="22"/>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Utilities Department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060.0991.4991.00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Fund Balance Appropriated</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060.7130.5980.63</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Transfer to RO</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063.0700.4981.60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Transfer from W/S</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063.7135.5500.00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Capital Outlay</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600,000.00</w:t>
            </w:r>
          </w:p>
        </w:tc>
      </w:tr>
    </w:tbl>
    <w:p w:rsidR="00B52574" w:rsidRPr="00B52574" w:rsidRDefault="00B52574"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Landfill-Operations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065.0230.4320.00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White Goods Disposal Tax</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065.0350.4742.00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Tipping Fees - Charge</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100,000.00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065.0350.4742.01</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Tipping Fees - Cash</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17,600.00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065.0375.4741.00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Sale of Scrap</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14,000.00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065.7420.5381.00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Tire Disposal Fees</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28,000.00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065.7420.5396.00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Lab Fees</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15,000.00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065.7420.5440.03</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Contracted Services – Transfer Station</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94,600.00</w:t>
            </w:r>
          </w:p>
        </w:tc>
      </w:tr>
    </w:tbl>
    <w:p w:rsidR="00600796" w:rsidRDefault="00600796" w:rsidP="00B52574">
      <w:pPr>
        <w:jc w:val="both"/>
        <w:rPr>
          <w:rFonts w:ascii="Times New Roman" w:eastAsia="Calibri" w:hAnsi="Times New Roman" w:cs="Times New Roman"/>
        </w:rPr>
      </w:pPr>
    </w:p>
    <w:p w:rsidR="00DC649B" w:rsidRDefault="00DC649B"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lastRenderedPageBreak/>
        <w:t xml:space="preserve">Landfill-Sites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065.0375.4745.18</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Solid Waste Fees-18’</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7,600.00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065.0375.4745.19</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Solid Waste Fees-19’</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10,000.00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065.7425.5186.00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Workers’ Compensation</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17,600.00</w:t>
            </w:r>
          </w:p>
        </w:tc>
      </w:tr>
    </w:tbl>
    <w:p w:rsidR="00004503" w:rsidRDefault="00004503"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Landfill-Revenues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065.0375.4745.15</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Solid Waste Fees-15’</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6,000.00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065.0375.4745.16</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Solid Waste Fees-16’</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11,000.00</w:t>
            </w:r>
          </w:p>
        </w:tc>
      </w:tr>
      <w:tr w:rsidR="00B52574" w:rsidRPr="00B52574" w:rsidTr="00B52574">
        <w:tc>
          <w:tcPr>
            <w:tcW w:w="126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Decrease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065.0500.4831.00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Interest Earned </w:t>
            </w:r>
          </w:p>
        </w:tc>
        <w:tc>
          <w:tcPr>
            <w:tcW w:w="1458" w:type="dxa"/>
            <w:tcMar>
              <w:top w:w="0" w:type="dxa"/>
              <w:left w:w="108" w:type="dxa"/>
              <w:bottom w:w="0" w:type="dxa"/>
              <w:right w:w="108" w:type="dxa"/>
            </w:tcMar>
            <w:vAlign w:val="center"/>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17,000.00</w:t>
            </w:r>
          </w:p>
        </w:tc>
      </w:tr>
    </w:tbl>
    <w:p w:rsidR="00073EF2" w:rsidRPr="00B52574" w:rsidRDefault="00073EF2"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Non-Departmental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770"/>
        <w:gridCol w:w="1458"/>
      </w:tblGrid>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010.0230.4370.00</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State Grants</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83,250.00</w:t>
            </w:r>
          </w:p>
        </w:tc>
      </w:tr>
      <w:tr w:rsidR="00B52574" w:rsidRPr="00B52574" w:rsidTr="00B52574">
        <w:tc>
          <w:tcPr>
            <w:tcW w:w="1260"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8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010.4195.5600.14</w:t>
            </w:r>
          </w:p>
        </w:tc>
        <w:tc>
          <w:tcPr>
            <w:tcW w:w="4770"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COA/Hospital Boardwalk</w:t>
            </w:r>
          </w:p>
        </w:tc>
        <w:tc>
          <w:tcPr>
            <w:tcW w:w="1458"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83,250.00</w:t>
            </w:r>
          </w:p>
        </w:tc>
      </w:tr>
    </w:tbl>
    <w:p w:rsidR="00B52574" w:rsidRPr="00B52574" w:rsidRDefault="00B52574" w:rsidP="00B52574">
      <w:pPr>
        <w:jc w:val="both"/>
        <w:rPr>
          <w:rFonts w:ascii="Times New Roman" w:eastAsia="Calibri" w:hAnsi="Times New Roman" w:cs="Times New Roman"/>
        </w:rPr>
      </w:pPr>
    </w:p>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Grants Fund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56"/>
        <w:gridCol w:w="1956"/>
        <w:gridCol w:w="4780"/>
        <w:gridCol w:w="1476"/>
      </w:tblGrid>
      <w:tr w:rsidR="00B52574" w:rsidRPr="00B52574" w:rsidTr="0088562F">
        <w:tc>
          <w:tcPr>
            <w:tcW w:w="1256"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51"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026.0240.4380.27</w:t>
            </w:r>
          </w:p>
        </w:tc>
        <w:tc>
          <w:tcPr>
            <w:tcW w:w="4785"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American Rescue Plan</w:t>
            </w:r>
          </w:p>
        </w:tc>
        <w:tc>
          <w:tcPr>
            <w:tcW w:w="1476"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3,867,673.00</w:t>
            </w:r>
          </w:p>
        </w:tc>
      </w:tr>
      <w:tr w:rsidR="00B52574" w:rsidRPr="00B52574" w:rsidTr="0088562F">
        <w:tc>
          <w:tcPr>
            <w:tcW w:w="1256" w:type="dxa"/>
            <w:tcMar>
              <w:top w:w="0" w:type="dxa"/>
              <w:left w:w="108" w:type="dxa"/>
              <w:bottom w:w="0" w:type="dxa"/>
              <w:right w:w="108" w:type="dxa"/>
            </w:tcMar>
            <w:hideMark/>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Increase</w:t>
            </w:r>
          </w:p>
        </w:tc>
        <w:tc>
          <w:tcPr>
            <w:tcW w:w="1951"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026.4920.5635.00</w:t>
            </w:r>
          </w:p>
        </w:tc>
        <w:tc>
          <w:tcPr>
            <w:tcW w:w="4785" w:type="dxa"/>
            <w:tcMar>
              <w:top w:w="0" w:type="dxa"/>
              <w:left w:w="108" w:type="dxa"/>
              <w:bottom w:w="0" w:type="dxa"/>
              <w:right w:w="108" w:type="dxa"/>
            </w:tcMar>
          </w:tcPr>
          <w:p w:rsidR="00B52574" w:rsidRPr="00B52574" w:rsidRDefault="00B52574" w:rsidP="00B52574">
            <w:pPr>
              <w:jc w:val="both"/>
              <w:rPr>
                <w:rFonts w:ascii="Times New Roman" w:eastAsia="Calibri" w:hAnsi="Times New Roman" w:cs="Times New Roman"/>
              </w:rPr>
            </w:pPr>
            <w:r w:rsidRPr="00B52574">
              <w:rPr>
                <w:rFonts w:ascii="Times New Roman" w:eastAsia="Calibri" w:hAnsi="Times New Roman" w:cs="Times New Roman"/>
              </w:rPr>
              <w:t xml:space="preserve">Unallocated </w:t>
            </w:r>
          </w:p>
        </w:tc>
        <w:tc>
          <w:tcPr>
            <w:tcW w:w="1476" w:type="dxa"/>
            <w:tcMar>
              <w:top w:w="0" w:type="dxa"/>
              <w:left w:w="108" w:type="dxa"/>
              <w:bottom w:w="0" w:type="dxa"/>
              <w:right w:w="108" w:type="dxa"/>
            </w:tcMar>
            <w:vAlign w:val="center"/>
            <w:hideMark/>
          </w:tcPr>
          <w:p w:rsidR="00B52574" w:rsidRPr="00B52574" w:rsidRDefault="00B52574" w:rsidP="00B52574">
            <w:pPr>
              <w:jc w:val="right"/>
              <w:rPr>
                <w:rFonts w:ascii="Times New Roman" w:eastAsia="Calibri" w:hAnsi="Times New Roman" w:cs="Times New Roman"/>
              </w:rPr>
            </w:pPr>
            <w:r w:rsidRPr="00B52574">
              <w:rPr>
                <w:rFonts w:ascii="Times New Roman" w:eastAsia="Calibri" w:hAnsi="Times New Roman" w:cs="Times New Roman"/>
              </w:rPr>
              <w:t>3,867,673.00</w:t>
            </w:r>
          </w:p>
        </w:tc>
      </w:tr>
    </w:tbl>
    <w:p w:rsidR="00B52574" w:rsidRPr="00B52574" w:rsidRDefault="00B52574" w:rsidP="00B52574">
      <w:pPr>
        <w:jc w:val="both"/>
        <w:rPr>
          <w:rFonts w:ascii="Times New Roman" w:eastAsia="Calibri" w:hAnsi="Times New Roman" w:cs="Times New Roman"/>
        </w:rPr>
      </w:pPr>
    </w:p>
    <w:p w:rsidR="00C83D32" w:rsidRDefault="00B52574" w:rsidP="0097676E">
      <w:pPr>
        <w:jc w:val="both"/>
        <w:rPr>
          <w:rFonts w:ascii="Times New Roman" w:hAnsi="Times New Roman" w:cs="Times New Roman"/>
          <w:i/>
          <w:u w:val="single"/>
        </w:rPr>
      </w:pPr>
      <w:r>
        <w:rPr>
          <w:rFonts w:ascii="Times New Roman" w:hAnsi="Times New Roman" w:cs="Times New Roman"/>
          <w:i/>
        </w:rPr>
        <w:t>e.</w:t>
      </w:r>
      <w:r>
        <w:rPr>
          <w:rFonts w:ascii="Times New Roman" w:hAnsi="Times New Roman" w:cs="Times New Roman"/>
          <w:i/>
        </w:rPr>
        <w:tab/>
      </w:r>
      <w:r>
        <w:rPr>
          <w:rFonts w:ascii="Times New Roman" w:hAnsi="Times New Roman" w:cs="Times New Roman"/>
          <w:i/>
          <w:u w:val="single"/>
        </w:rPr>
        <w:t>Approv</w:t>
      </w:r>
      <w:r w:rsidR="00ED124C">
        <w:rPr>
          <w:rFonts w:ascii="Times New Roman" w:hAnsi="Times New Roman" w:cs="Times New Roman"/>
          <w:i/>
          <w:u w:val="single"/>
        </w:rPr>
        <w:t xml:space="preserve">al to Allocate </w:t>
      </w:r>
      <w:r w:rsidR="005666D1">
        <w:rPr>
          <w:rFonts w:ascii="Times New Roman" w:hAnsi="Times New Roman" w:cs="Times New Roman"/>
          <w:i/>
          <w:u w:val="single"/>
        </w:rPr>
        <w:t>$1,000 to the Highway 17 Association</w:t>
      </w:r>
    </w:p>
    <w:p w:rsidR="00ED124C" w:rsidRPr="00ED124C" w:rsidRDefault="00ED124C" w:rsidP="0097676E">
      <w:pPr>
        <w:jc w:val="both"/>
        <w:rPr>
          <w:rFonts w:ascii="Times New Roman" w:hAnsi="Times New Roman" w:cs="Times New Roman"/>
        </w:rPr>
      </w:pPr>
      <w:r>
        <w:rPr>
          <w:rFonts w:ascii="Times New Roman" w:hAnsi="Times New Roman" w:cs="Times New Roman"/>
        </w:rPr>
        <w:t xml:space="preserve">The Finance Committee has recommended </w:t>
      </w:r>
      <w:r w:rsidR="005666D1">
        <w:rPr>
          <w:rFonts w:ascii="Times New Roman" w:hAnsi="Times New Roman" w:cs="Times New Roman"/>
        </w:rPr>
        <w:t>that the Board approve the allocation of $1,000 from tourism funds to the Highway 17 Association for Fiscal Year 2021-22.</w:t>
      </w:r>
    </w:p>
    <w:p w:rsidR="00E8491A" w:rsidRDefault="00E8491A" w:rsidP="0097676E">
      <w:pPr>
        <w:jc w:val="both"/>
        <w:rPr>
          <w:rFonts w:ascii="Times New Roman" w:hAnsi="Times New Roman" w:cs="Times New Roman"/>
          <w:i/>
        </w:rPr>
      </w:pPr>
    </w:p>
    <w:p w:rsidR="0079372A" w:rsidRPr="009F1A1B" w:rsidRDefault="0097676E" w:rsidP="0097676E">
      <w:pPr>
        <w:jc w:val="both"/>
        <w:rPr>
          <w:rFonts w:ascii="Times New Roman" w:hAnsi="Times New Roman" w:cs="Times New Roman"/>
        </w:rPr>
      </w:pPr>
      <w:r>
        <w:rPr>
          <w:rFonts w:ascii="Times New Roman" w:hAnsi="Times New Roman" w:cs="Times New Roman"/>
          <w:i/>
        </w:rPr>
        <w:t>f</w:t>
      </w:r>
      <w:r w:rsidR="002B7032">
        <w:rPr>
          <w:rFonts w:ascii="Times New Roman" w:hAnsi="Times New Roman" w:cs="Times New Roman"/>
          <w:i/>
        </w:rPr>
        <w:t>.</w:t>
      </w:r>
      <w:r w:rsidR="0079372A">
        <w:rPr>
          <w:rFonts w:ascii="Times New Roman" w:hAnsi="Times New Roman" w:cs="Times New Roman"/>
          <w:i/>
        </w:rPr>
        <w:tab/>
      </w:r>
      <w:r w:rsidR="005666D1">
        <w:rPr>
          <w:rFonts w:ascii="Times New Roman" w:hAnsi="Times New Roman" w:cs="Times New Roman"/>
          <w:i/>
          <w:u w:val="single"/>
        </w:rPr>
        <w:t>Approval of Pasquotank/Camden Emergency Medical Services Contract</w:t>
      </w:r>
    </w:p>
    <w:p w:rsidR="00C83D32" w:rsidRDefault="005666D1" w:rsidP="00794589">
      <w:pPr>
        <w:jc w:val="both"/>
        <w:rPr>
          <w:rFonts w:ascii="Times New Roman" w:hAnsi="Times New Roman" w:cs="Times New Roman"/>
        </w:rPr>
      </w:pPr>
      <w:r>
        <w:rPr>
          <w:rFonts w:ascii="Times New Roman" w:hAnsi="Times New Roman" w:cs="Times New Roman"/>
        </w:rPr>
        <w:t>The County’s Emergency Medical Services with Camden County expires on June 30, 2021.  The contract continues the EMS services provided to Camden County for a period of three additional years</w:t>
      </w:r>
      <w:r w:rsidR="005F79EC">
        <w:rPr>
          <w:rFonts w:ascii="Times New Roman" w:hAnsi="Times New Roman" w:cs="Times New Roman"/>
        </w:rPr>
        <w:t xml:space="preserve"> </w:t>
      </w:r>
      <w:r>
        <w:rPr>
          <w:rFonts w:ascii="Times New Roman" w:hAnsi="Times New Roman" w:cs="Times New Roman"/>
        </w:rPr>
        <w:t xml:space="preserve">at an annual increase of 3%.  The contract includes funding for one-half of the total cost to add an additional Community Paramedic for the Community Partnership Program.  The Finance Committee has recommended approval of the contract with Camden County for EMS services.  </w:t>
      </w:r>
    </w:p>
    <w:p w:rsidR="005666D1" w:rsidRDefault="005666D1" w:rsidP="00794589">
      <w:pPr>
        <w:jc w:val="both"/>
        <w:rPr>
          <w:rFonts w:ascii="Times New Roman" w:hAnsi="Times New Roman" w:cs="Times New Roman"/>
          <w:i/>
        </w:rPr>
      </w:pPr>
    </w:p>
    <w:p w:rsidR="0050700C" w:rsidRDefault="00331B58" w:rsidP="00331B58">
      <w:pPr>
        <w:jc w:val="both"/>
        <w:rPr>
          <w:rFonts w:ascii="Times New Roman" w:hAnsi="Times New Roman" w:cs="Times New Roman"/>
          <w:i/>
          <w:u w:val="single"/>
        </w:rPr>
      </w:pPr>
      <w:r>
        <w:rPr>
          <w:rFonts w:ascii="Times New Roman" w:hAnsi="Times New Roman" w:cs="Times New Roman"/>
          <w:i/>
        </w:rPr>
        <w:t>g</w:t>
      </w:r>
      <w:r w:rsidR="0050700C">
        <w:rPr>
          <w:rFonts w:ascii="Times New Roman" w:hAnsi="Times New Roman" w:cs="Times New Roman"/>
          <w:i/>
        </w:rPr>
        <w:t>.</w:t>
      </w:r>
      <w:r w:rsidR="0050700C">
        <w:rPr>
          <w:rFonts w:ascii="Times New Roman" w:hAnsi="Times New Roman" w:cs="Times New Roman"/>
          <w:i/>
        </w:rPr>
        <w:tab/>
      </w:r>
      <w:r w:rsidR="0050700C">
        <w:rPr>
          <w:rFonts w:ascii="Times New Roman" w:hAnsi="Times New Roman" w:cs="Times New Roman"/>
          <w:i/>
          <w:u w:val="single"/>
        </w:rPr>
        <w:t xml:space="preserve">Approval of </w:t>
      </w:r>
      <w:r w:rsidR="005666D1">
        <w:rPr>
          <w:rFonts w:ascii="Times New Roman" w:hAnsi="Times New Roman" w:cs="Times New Roman"/>
          <w:i/>
          <w:u w:val="single"/>
        </w:rPr>
        <w:t>Lobbyist Contract</w:t>
      </w:r>
    </w:p>
    <w:p w:rsidR="005666D1" w:rsidRPr="00331B58" w:rsidRDefault="005666D1" w:rsidP="00331B58">
      <w:pPr>
        <w:jc w:val="both"/>
        <w:rPr>
          <w:rFonts w:ascii="Times New Roman" w:hAnsi="Times New Roman" w:cs="Times New Roman"/>
        </w:rPr>
      </w:pPr>
      <w:r>
        <w:rPr>
          <w:rFonts w:ascii="Times New Roman" w:hAnsi="Times New Roman" w:cs="Times New Roman"/>
        </w:rPr>
        <w:t xml:space="preserve">The County’s Lobbyist contract with McClees Consulting expires on June 30, 2021.  Jackson Stancil has served as the primary consultant for McClees Consulting during the past 6-months.  Both Joe and Henri McClees have retired.  The Finance Committee has recommended approval of a 2-year contract for Lobbyist Services with Jones Street Consulting, LLC at a cost of $30,000 annually.  </w:t>
      </w:r>
    </w:p>
    <w:p w:rsidR="0079372A" w:rsidRDefault="0079372A" w:rsidP="00794589">
      <w:pPr>
        <w:jc w:val="both"/>
        <w:rPr>
          <w:rFonts w:ascii="Times New Roman" w:hAnsi="Times New Roman" w:cs="Times New Roman"/>
          <w:i/>
        </w:rPr>
      </w:pPr>
    </w:p>
    <w:p w:rsidR="0079372A" w:rsidRDefault="00F15F46" w:rsidP="00794589">
      <w:pPr>
        <w:jc w:val="both"/>
        <w:rPr>
          <w:rFonts w:ascii="Times New Roman" w:hAnsi="Times New Roman" w:cs="Times New Roman"/>
          <w:i/>
          <w:u w:val="single"/>
        </w:rPr>
      </w:pPr>
      <w:r>
        <w:rPr>
          <w:rFonts w:ascii="Times New Roman" w:hAnsi="Times New Roman" w:cs="Times New Roman"/>
          <w:i/>
        </w:rPr>
        <w:t>h</w:t>
      </w:r>
      <w:r w:rsidR="00674F2E">
        <w:rPr>
          <w:rFonts w:ascii="Times New Roman" w:hAnsi="Times New Roman" w:cs="Times New Roman"/>
          <w:i/>
        </w:rPr>
        <w:t>.</w:t>
      </w:r>
      <w:r w:rsidR="00674F2E">
        <w:rPr>
          <w:rFonts w:ascii="Times New Roman" w:hAnsi="Times New Roman" w:cs="Times New Roman"/>
          <w:i/>
        </w:rPr>
        <w:tab/>
      </w:r>
      <w:r w:rsidR="00674F2E">
        <w:rPr>
          <w:rFonts w:ascii="Times New Roman" w:hAnsi="Times New Roman" w:cs="Times New Roman"/>
          <w:i/>
          <w:u w:val="single"/>
        </w:rPr>
        <w:t>A</w:t>
      </w:r>
      <w:r w:rsidR="0088562F">
        <w:rPr>
          <w:rFonts w:ascii="Times New Roman" w:hAnsi="Times New Roman" w:cs="Times New Roman"/>
          <w:i/>
          <w:u w:val="single"/>
        </w:rPr>
        <w:t xml:space="preserve">doption of Resolution Approving a Modification Agreement and Approving and </w:t>
      </w:r>
      <w:r w:rsidR="0088562F">
        <w:rPr>
          <w:rFonts w:ascii="Times New Roman" w:hAnsi="Times New Roman" w:cs="Times New Roman"/>
          <w:i/>
        </w:rPr>
        <w:tab/>
      </w:r>
      <w:r w:rsidR="0088562F">
        <w:rPr>
          <w:rFonts w:ascii="Times New Roman" w:hAnsi="Times New Roman" w:cs="Times New Roman"/>
          <w:i/>
          <w:u w:val="single"/>
        </w:rPr>
        <w:t xml:space="preserve">Authorizing Certain Actions in Connection with Changing the Terms of </w:t>
      </w:r>
      <w:r w:rsidR="002D705C">
        <w:rPr>
          <w:rFonts w:ascii="Times New Roman" w:hAnsi="Times New Roman" w:cs="Times New Roman"/>
          <w:i/>
          <w:u w:val="single"/>
        </w:rPr>
        <w:t xml:space="preserve">the Water and </w:t>
      </w:r>
      <w:r w:rsidR="002D705C">
        <w:rPr>
          <w:rFonts w:ascii="Times New Roman" w:hAnsi="Times New Roman" w:cs="Times New Roman"/>
          <w:i/>
        </w:rPr>
        <w:tab/>
      </w:r>
      <w:r w:rsidR="002D705C">
        <w:rPr>
          <w:rFonts w:ascii="Times New Roman" w:hAnsi="Times New Roman" w:cs="Times New Roman"/>
          <w:i/>
          <w:u w:val="single"/>
        </w:rPr>
        <w:t xml:space="preserve">Sewer System </w:t>
      </w:r>
      <w:r w:rsidR="0088562F">
        <w:rPr>
          <w:rFonts w:ascii="Times New Roman" w:hAnsi="Times New Roman" w:cs="Times New Roman"/>
          <w:i/>
          <w:u w:val="single"/>
        </w:rPr>
        <w:t>Bond</w:t>
      </w:r>
    </w:p>
    <w:p w:rsidR="006542F2" w:rsidRDefault="00F15F46" w:rsidP="005666D1">
      <w:pPr>
        <w:jc w:val="both"/>
        <w:rPr>
          <w:rFonts w:ascii="Times New Roman" w:hAnsi="Times New Roman" w:cs="Times New Roman"/>
        </w:rPr>
      </w:pPr>
      <w:r>
        <w:rPr>
          <w:rFonts w:ascii="Times New Roman" w:hAnsi="Times New Roman" w:cs="Times New Roman"/>
        </w:rPr>
        <w:t>The Finance Com</w:t>
      </w:r>
      <w:r w:rsidR="00BC56CA">
        <w:rPr>
          <w:rFonts w:ascii="Times New Roman" w:hAnsi="Times New Roman" w:cs="Times New Roman"/>
        </w:rPr>
        <w:t>mi</w:t>
      </w:r>
      <w:r w:rsidR="0088562F">
        <w:rPr>
          <w:rFonts w:ascii="Times New Roman" w:hAnsi="Times New Roman" w:cs="Times New Roman"/>
        </w:rPr>
        <w:t>ttee has recommended adopting the following resolution to modify and amend the Water and Sewer System Revenue Bond in order to change the rate of interest on the Bond, change the redemption provisions with respect to the Bond and to make certain other changes with respec</w:t>
      </w:r>
      <w:r w:rsidR="006542F2">
        <w:rPr>
          <w:rFonts w:ascii="Times New Roman" w:hAnsi="Times New Roman" w:cs="Times New Roman"/>
        </w:rPr>
        <w:t xml:space="preserve">t to the Bond.  This Third Modification with Truist Bank and the North Carolina Local Government Commission modifies and amends a $16,500,000 Water and Sewer System Revenue Bond, Series 2009.  </w:t>
      </w:r>
      <w:r w:rsidR="00FD1470">
        <w:rPr>
          <w:rFonts w:ascii="Times New Roman" w:hAnsi="Times New Roman" w:cs="Times New Roman"/>
        </w:rPr>
        <w:t xml:space="preserve">The loan would be modified to reduce the interest rate from </w:t>
      </w:r>
      <w:r w:rsidR="009936E3">
        <w:rPr>
          <w:rFonts w:ascii="Times New Roman" w:hAnsi="Times New Roman" w:cs="Times New Roman"/>
        </w:rPr>
        <w:t>2.99%</w:t>
      </w:r>
      <w:r w:rsidR="00FD1470">
        <w:rPr>
          <w:rFonts w:ascii="Times New Roman" w:hAnsi="Times New Roman" w:cs="Times New Roman"/>
        </w:rPr>
        <w:t xml:space="preserve"> to 2.02% and would result in a savings of about $390,000 over the remaining life of the loan.  </w:t>
      </w:r>
    </w:p>
    <w:p w:rsidR="006542F2" w:rsidRDefault="006542F2" w:rsidP="0088562F">
      <w:pPr>
        <w:suppressAutoHyphens/>
        <w:ind w:firstLine="720"/>
        <w:contextualSpacing/>
        <w:jc w:val="both"/>
        <w:rPr>
          <w:rFonts w:ascii="Times New Roman" w:eastAsia="Calibri" w:hAnsi="Times New Roman" w:cs="Times New Roman"/>
        </w:rPr>
      </w:pPr>
    </w:p>
    <w:p w:rsidR="006542F2" w:rsidRPr="006542F2" w:rsidRDefault="006542F2" w:rsidP="006542F2">
      <w:pPr>
        <w:suppressAutoHyphens/>
        <w:spacing w:after="240"/>
        <w:ind w:left="720" w:right="720"/>
        <w:jc w:val="center"/>
        <w:rPr>
          <w:rFonts w:ascii="Times New Roman" w:eastAsia="Calibri" w:hAnsi="Times New Roman" w:cs="Times New Roman"/>
        </w:rPr>
      </w:pPr>
      <w:r w:rsidRPr="006542F2">
        <w:rPr>
          <w:rFonts w:ascii="Times New Roman" w:eastAsia="Calibri" w:hAnsi="Times New Roman" w:cs="Times New Roman"/>
        </w:rPr>
        <w:t>RESOLUTION APPROVING A MODIFICATION AGREEMENT AND APPROVING AND AUTHORIZING CERTAIN ACTIONS IN CONNECTION WITH CHANGING THE TERMS OF A REVENUE BOND OF THE COUNTY OF PASQUOTANK, NORTH CAROLINA.</w:t>
      </w:r>
    </w:p>
    <w:p w:rsidR="0088562F" w:rsidRP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WHEREAS, the Board of Commissioners for the County of Pasquotank, North Carolina (the “County”) on April 13, 1994 adopted a bond order authorizing and securing Water and Sewer System Revenue Bonds of the County and on September 11, 2009 adopted an order supplementing such bond order (such bond order, as supplemented, being hereinafter referred to as the “Order”); and</w:t>
      </w:r>
    </w:p>
    <w:p w:rsidR="006542F2" w:rsidRDefault="006542F2" w:rsidP="0088562F">
      <w:pPr>
        <w:suppressAutoHyphens/>
        <w:ind w:firstLine="720"/>
        <w:contextualSpacing/>
        <w:jc w:val="both"/>
        <w:rPr>
          <w:rFonts w:ascii="Times New Roman" w:eastAsia="Calibri" w:hAnsi="Times New Roman" w:cs="Times New Roman"/>
        </w:rPr>
      </w:pPr>
    </w:p>
    <w:p w:rsidR="0088562F" w:rsidRP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 xml:space="preserve">WHEREAS, pursuant to Section 210 of the Order and a series resolution passed by the Board of Commissioners for the County (the “Board”) on September 11, 2009, the County sold and issued a $16,500,000 Water and Sewer System Revenue Bond, Series 2009 of the County (as </w:t>
      </w:r>
      <w:r w:rsidRPr="0088562F">
        <w:rPr>
          <w:rFonts w:ascii="Times New Roman" w:eastAsia="Calibri" w:hAnsi="Times New Roman" w:cs="Times New Roman"/>
        </w:rPr>
        <w:lastRenderedPageBreak/>
        <w:t>amended and modified from time to time, the “Bond”) to Branch Banking and Trust Company, the successor to which is Truist Bank (the “Bank”) as the purchaser thereof; and</w:t>
      </w:r>
    </w:p>
    <w:p w:rsidR="006542F2" w:rsidRDefault="006542F2" w:rsidP="0088562F">
      <w:pPr>
        <w:suppressAutoHyphens/>
        <w:ind w:firstLine="720"/>
        <w:contextualSpacing/>
        <w:jc w:val="both"/>
        <w:rPr>
          <w:rFonts w:ascii="Times New Roman" w:eastAsia="Calibri" w:hAnsi="Times New Roman" w:cs="Times New Roman"/>
        </w:rPr>
      </w:pPr>
    </w:p>
    <w:p w:rsidR="0088562F" w:rsidRP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WHEREAS, the Bond was modified and amended by a Modification Agreement, dated as of December 28, 2010, by and among the County, Branch Banking and Trust Company, succeeded by the Bank and the North Carolina Local Government Commission (the “Commission”) and by a Second Modification Agreement, dated as of June 30, 2016, by and among the County, Branch Banking and Trust Company, succeeded by the Bank and the Commission; and</w:t>
      </w:r>
    </w:p>
    <w:p w:rsidR="006542F2" w:rsidRDefault="006542F2" w:rsidP="0088562F">
      <w:pPr>
        <w:suppressAutoHyphens/>
        <w:ind w:firstLine="720"/>
        <w:contextualSpacing/>
        <w:jc w:val="both"/>
        <w:rPr>
          <w:rFonts w:ascii="Times New Roman" w:eastAsia="Calibri" w:hAnsi="Times New Roman" w:cs="Times New Roman"/>
        </w:rPr>
      </w:pPr>
    </w:p>
    <w:p w:rsidR="0088562F" w:rsidRP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WHEREAS, the County and the Bank now desire to further modify and amend the Bond in order to change the rate of interest on the Bond, change the redemption provisions with respect to the Bond and to make certain other changes with respect to the Bond; and</w:t>
      </w:r>
    </w:p>
    <w:p w:rsidR="006542F2" w:rsidRDefault="006542F2" w:rsidP="0088562F">
      <w:pPr>
        <w:suppressAutoHyphens/>
        <w:ind w:firstLine="720"/>
        <w:contextualSpacing/>
        <w:jc w:val="both"/>
        <w:rPr>
          <w:rFonts w:ascii="Times New Roman" w:eastAsia="Calibri" w:hAnsi="Times New Roman" w:cs="Times New Roman"/>
        </w:rPr>
      </w:pPr>
    </w:p>
    <w:p w:rsidR="0088562F" w:rsidRP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WHEREAS, it is now necessary or advisable for the Board to approve a modification agreement and to approve and authorize certain actions in connection with making such changes with respect to the Bond; and</w:t>
      </w:r>
    </w:p>
    <w:p w:rsidR="006542F2" w:rsidRDefault="006542F2" w:rsidP="0088562F">
      <w:pPr>
        <w:suppressAutoHyphens/>
        <w:ind w:firstLine="720"/>
        <w:contextualSpacing/>
        <w:jc w:val="both"/>
        <w:rPr>
          <w:rFonts w:ascii="Times New Roman" w:eastAsia="Calibri" w:hAnsi="Times New Roman" w:cs="Times New Roman"/>
        </w:rPr>
      </w:pPr>
    </w:p>
    <w:p w:rsidR="0088562F" w:rsidRP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 xml:space="preserve">WHEREAS, there has been presented for consideration by the Board a copy of a draft of a Third Modification Agreement, dated June </w:t>
      </w:r>
      <w:r w:rsidR="005F79EC">
        <w:rPr>
          <w:rFonts w:ascii="Times New Roman" w:eastAsia="Calibri" w:hAnsi="Times New Roman" w:cs="Times New Roman"/>
        </w:rPr>
        <w:t>25</w:t>
      </w:r>
      <w:r w:rsidRPr="0088562F">
        <w:rPr>
          <w:rFonts w:ascii="Times New Roman" w:eastAsia="Calibri" w:hAnsi="Times New Roman" w:cs="Times New Roman"/>
        </w:rPr>
        <w:t>, 2021 (the “Modification Agreement”), by and among the County, the Bank and the Commission, which would make such changes with respect to the Bond;</w:t>
      </w:r>
    </w:p>
    <w:p w:rsidR="006542F2" w:rsidRDefault="006542F2" w:rsidP="0088562F">
      <w:pPr>
        <w:suppressAutoHyphens/>
        <w:ind w:firstLine="720"/>
        <w:contextualSpacing/>
        <w:jc w:val="both"/>
        <w:rPr>
          <w:rFonts w:ascii="Times New Roman" w:eastAsia="Calibri" w:hAnsi="Times New Roman" w:cs="Times New Roman"/>
        </w:rPr>
      </w:pPr>
    </w:p>
    <w:p w:rsid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NOW, THEREFORE, BE IT RESOLVED by the Board as follows:</w:t>
      </w:r>
    </w:p>
    <w:p w:rsidR="00FD1470" w:rsidRPr="0088562F" w:rsidRDefault="00FD1470" w:rsidP="0088562F">
      <w:pPr>
        <w:suppressAutoHyphens/>
        <w:ind w:firstLine="720"/>
        <w:contextualSpacing/>
        <w:jc w:val="both"/>
        <w:rPr>
          <w:rFonts w:ascii="Times New Roman" w:eastAsia="Calibri" w:hAnsi="Times New Roman" w:cs="Times New Roman"/>
        </w:rPr>
      </w:pPr>
    </w:p>
    <w:p w:rsidR="0088562F" w:rsidRDefault="0088562F" w:rsidP="0088562F">
      <w:pPr>
        <w:tabs>
          <w:tab w:val="num" w:pos="1440"/>
        </w:tabs>
        <w:ind w:firstLine="720"/>
        <w:contextualSpacing/>
        <w:jc w:val="both"/>
        <w:outlineLvl w:val="0"/>
        <w:rPr>
          <w:rFonts w:ascii="Times New Roman" w:eastAsia="Calibri" w:hAnsi="Times New Roman" w:cs="Times New Roman"/>
          <w:szCs w:val="20"/>
        </w:rPr>
      </w:pPr>
      <w:r w:rsidRPr="0088562F">
        <w:rPr>
          <w:rFonts w:ascii="Times New Roman" w:eastAsia="Calibri" w:hAnsi="Times New Roman" w:cs="Times New Roman"/>
          <w:szCs w:val="20"/>
        </w:rPr>
        <w:t>The Board hereby finds and determines that it is in the best interest of the County to enter into the Modification Agreement in order to effectuate the changes with respect to the Bond as described above and in the Modification Agreement.</w:t>
      </w:r>
    </w:p>
    <w:p w:rsidR="006542F2" w:rsidRPr="0088562F" w:rsidRDefault="006542F2" w:rsidP="0088562F">
      <w:pPr>
        <w:tabs>
          <w:tab w:val="num" w:pos="1440"/>
        </w:tabs>
        <w:ind w:firstLine="720"/>
        <w:contextualSpacing/>
        <w:jc w:val="both"/>
        <w:outlineLvl w:val="0"/>
        <w:rPr>
          <w:rFonts w:ascii="Times New Roman" w:hAnsi="Times New Roman" w:cs="Times New Roman"/>
          <w:szCs w:val="20"/>
        </w:rPr>
      </w:pPr>
    </w:p>
    <w:p w:rsidR="0088562F" w:rsidRPr="0088562F" w:rsidRDefault="0088562F" w:rsidP="0088562F">
      <w:pPr>
        <w:tabs>
          <w:tab w:val="num" w:pos="1440"/>
        </w:tabs>
        <w:ind w:firstLine="720"/>
        <w:contextualSpacing/>
        <w:jc w:val="both"/>
        <w:outlineLvl w:val="0"/>
        <w:rPr>
          <w:rFonts w:ascii="Times New Roman" w:hAnsi="Times New Roman" w:cs="Times New Roman"/>
          <w:szCs w:val="20"/>
        </w:rPr>
      </w:pPr>
      <w:r w:rsidRPr="0088562F">
        <w:rPr>
          <w:rFonts w:ascii="Times New Roman" w:eastAsia="Calibri" w:hAnsi="Times New Roman" w:cs="Times New Roman"/>
          <w:szCs w:val="20"/>
        </w:rPr>
        <w:t>The form and content of the Modification Agreement, which will be a valid, legal and binding obligation of the County in accordance with its terms, are hereby approved in all respects and the Chairman of the Board, the County Manager of the County, the Finance Officer of the County and the Clerk to the Board or their designees are hereby authorized and directed to execute and deliver the Modification Agreement, as may be applicable, in substantially the form presented to the Board, together with such additions, changes, modifications and deletions as they, with the advice of counsel, may deem necessary and appropriate, and such execution and delivery shall be conclusive evidence of the approval and authorization thereof by the Board and the County; provided, however, that the rate of interest on the Bond does not exceed 2.5% per annum.</w:t>
      </w:r>
    </w:p>
    <w:p w:rsidR="006542F2" w:rsidRDefault="006542F2" w:rsidP="0088562F">
      <w:pPr>
        <w:tabs>
          <w:tab w:val="num" w:pos="1440"/>
        </w:tabs>
        <w:ind w:firstLine="720"/>
        <w:contextualSpacing/>
        <w:jc w:val="both"/>
        <w:outlineLvl w:val="0"/>
        <w:rPr>
          <w:rFonts w:ascii="Times New Roman" w:eastAsia="Calibri" w:hAnsi="Times New Roman" w:cs="Times New Roman"/>
          <w:szCs w:val="20"/>
        </w:rPr>
      </w:pPr>
    </w:p>
    <w:p w:rsidR="0088562F" w:rsidRDefault="0088562F" w:rsidP="0088562F">
      <w:pPr>
        <w:tabs>
          <w:tab w:val="num" w:pos="1440"/>
        </w:tabs>
        <w:ind w:firstLine="720"/>
        <w:contextualSpacing/>
        <w:jc w:val="both"/>
        <w:outlineLvl w:val="0"/>
        <w:rPr>
          <w:rFonts w:ascii="Times New Roman" w:eastAsia="Calibri" w:hAnsi="Times New Roman" w:cs="Times New Roman"/>
          <w:szCs w:val="20"/>
        </w:rPr>
      </w:pPr>
      <w:r w:rsidRPr="0088562F">
        <w:rPr>
          <w:rFonts w:ascii="Times New Roman" w:eastAsia="Calibri" w:hAnsi="Times New Roman" w:cs="Times New Roman"/>
          <w:szCs w:val="20"/>
        </w:rPr>
        <w:t>The Board hereby approves, ratifies and confirms the actions of the County Manager, the Finance Officer and the County Attorney of the County in connection with this matter.</w:t>
      </w:r>
    </w:p>
    <w:p w:rsidR="00FD1470" w:rsidRPr="0088562F" w:rsidRDefault="00FD1470" w:rsidP="0088562F">
      <w:pPr>
        <w:tabs>
          <w:tab w:val="num" w:pos="1440"/>
        </w:tabs>
        <w:ind w:firstLine="720"/>
        <w:contextualSpacing/>
        <w:jc w:val="both"/>
        <w:outlineLvl w:val="0"/>
        <w:rPr>
          <w:rFonts w:ascii="Times New Roman" w:hAnsi="Times New Roman" w:cs="Times New Roman"/>
          <w:szCs w:val="20"/>
        </w:rPr>
      </w:pPr>
    </w:p>
    <w:p w:rsidR="0088562F" w:rsidRDefault="0088562F" w:rsidP="0088562F">
      <w:pPr>
        <w:tabs>
          <w:tab w:val="num" w:pos="1440"/>
        </w:tabs>
        <w:ind w:firstLine="720"/>
        <w:contextualSpacing/>
        <w:jc w:val="both"/>
        <w:outlineLvl w:val="0"/>
        <w:rPr>
          <w:rFonts w:ascii="Times New Roman" w:eastAsia="Calibri" w:hAnsi="Times New Roman" w:cs="Times New Roman"/>
          <w:szCs w:val="20"/>
        </w:rPr>
      </w:pPr>
      <w:r w:rsidRPr="0088562F">
        <w:rPr>
          <w:rFonts w:ascii="Times New Roman" w:eastAsia="Calibri" w:hAnsi="Times New Roman" w:cs="Times New Roman"/>
          <w:szCs w:val="20"/>
        </w:rPr>
        <w:t>The officers and employees of the County are authorized and directed (without limitation except as may be expressly set forth herein) to take such other actions and to execute and deliver such other documents, certificates, undertakings, agreements or other instruments as they, with the advice of counsel, may deem necessary or appropriate to effectuate the changes contemplated by the Modification Agreement.</w:t>
      </w:r>
    </w:p>
    <w:p w:rsidR="00FD1470" w:rsidRPr="0088562F" w:rsidRDefault="00FD1470" w:rsidP="0088562F">
      <w:pPr>
        <w:tabs>
          <w:tab w:val="num" w:pos="1440"/>
        </w:tabs>
        <w:ind w:firstLine="720"/>
        <w:contextualSpacing/>
        <w:jc w:val="both"/>
        <w:outlineLvl w:val="0"/>
        <w:rPr>
          <w:rFonts w:ascii="Times New Roman" w:hAnsi="Times New Roman" w:cs="Times New Roman"/>
          <w:szCs w:val="20"/>
        </w:rPr>
      </w:pPr>
    </w:p>
    <w:p w:rsidR="0088562F" w:rsidRPr="0088562F" w:rsidRDefault="0088562F" w:rsidP="0088562F">
      <w:pPr>
        <w:tabs>
          <w:tab w:val="num" w:pos="1440"/>
        </w:tabs>
        <w:ind w:firstLine="720"/>
        <w:contextualSpacing/>
        <w:jc w:val="both"/>
        <w:outlineLvl w:val="0"/>
        <w:rPr>
          <w:rFonts w:ascii="Times New Roman" w:hAnsi="Times New Roman" w:cs="Times New Roman"/>
          <w:szCs w:val="20"/>
        </w:rPr>
      </w:pPr>
      <w:r w:rsidRPr="0088562F">
        <w:rPr>
          <w:rFonts w:ascii="Times New Roman" w:eastAsia="Calibri" w:hAnsi="Times New Roman" w:cs="Times New Roman"/>
          <w:szCs w:val="20"/>
        </w:rPr>
        <w:t>The County covenants that, to the extent permitted by the Constitution and laws of the State of North Carolina, it will comply with the requirements of the Internal Revenue Code of 1986, as amended (the “Code”), as applicable to the Bond, as changed by the Modification Agreement, except to the extent that the County obtains an opinion of nationally-recognized bond counsel to the effect that noncompliance would not result in the interest on the Bond, as changed by the Modification Agreement, being includable in the gross income of the recipient thereof under Section 103 of the Code, as more specifically provided therein.</w:t>
      </w:r>
    </w:p>
    <w:p w:rsidR="00FD1470" w:rsidRDefault="00FD1470" w:rsidP="0088562F">
      <w:pPr>
        <w:tabs>
          <w:tab w:val="num" w:pos="1440"/>
        </w:tabs>
        <w:ind w:firstLine="720"/>
        <w:contextualSpacing/>
        <w:jc w:val="both"/>
        <w:outlineLvl w:val="0"/>
        <w:rPr>
          <w:rFonts w:ascii="Times New Roman" w:eastAsia="Calibri" w:hAnsi="Times New Roman" w:cs="Times New Roman"/>
          <w:szCs w:val="20"/>
        </w:rPr>
      </w:pPr>
    </w:p>
    <w:p w:rsidR="0088562F" w:rsidRPr="0088562F" w:rsidRDefault="0088562F" w:rsidP="0088562F">
      <w:pPr>
        <w:tabs>
          <w:tab w:val="num" w:pos="1440"/>
        </w:tabs>
        <w:ind w:firstLine="720"/>
        <w:contextualSpacing/>
        <w:jc w:val="both"/>
        <w:outlineLvl w:val="0"/>
        <w:rPr>
          <w:rFonts w:ascii="Times New Roman" w:hAnsi="Times New Roman" w:cs="Times New Roman"/>
          <w:szCs w:val="20"/>
        </w:rPr>
      </w:pPr>
      <w:r w:rsidRPr="0088562F">
        <w:rPr>
          <w:rFonts w:ascii="Times New Roman" w:eastAsia="Calibri" w:hAnsi="Times New Roman" w:cs="Times New Roman"/>
          <w:szCs w:val="20"/>
        </w:rPr>
        <w:t xml:space="preserve">The County hereby finds, declares and represents that (a) it reasonably expects that it, all entities subordinate to the County and all entities which issue obligations on behalf of the County (all within the meaning of Section 265(b)(3)(E) of the Code) will not issue in the aggregate more than $10,000,000 of tax-exempt obligations (not counting private-activity bonds and certain refunding bonds as provided in Section 265(b)(3)(C)(ii) of the Code) during calendar year 2010 </w:t>
      </w:r>
      <w:r w:rsidRPr="0088562F">
        <w:rPr>
          <w:rFonts w:ascii="Times New Roman" w:eastAsia="Calibri" w:hAnsi="Times New Roman" w:cs="Times New Roman"/>
          <w:szCs w:val="20"/>
        </w:rPr>
        <w:lastRenderedPageBreak/>
        <w:t>and (b) no entity has been or will be formed or availed of to avoid the limits described above.  In addition, the County hereby designates the Bond, as changed by the Modification Agreement, as a “qualified tax-exempt obligation” for the purposes of Section 265(b</w:t>
      </w:r>
      <w:proofErr w:type="gramStart"/>
      <w:r w:rsidRPr="0088562F">
        <w:rPr>
          <w:rFonts w:ascii="Times New Roman" w:eastAsia="Calibri" w:hAnsi="Times New Roman" w:cs="Times New Roman"/>
          <w:szCs w:val="20"/>
        </w:rPr>
        <w:t>)(</w:t>
      </w:r>
      <w:proofErr w:type="gramEnd"/>
      <w:r w:rsidRPr="0088562F">
        <w:rPr>
          <w:rFonts w:ascii="Times New Roman" w:eastAsia="Calibri" w:hAnsi="Times New Roman" w:cs="Times New Roman"/>
          <w:szCs w:val="20"/>
        </w:rPr>
        <w:t>3) of the Code.</w:t>
      </w:r>
    </w:p>
    <w:p w:rsidR="0088562F" w:rsidRPr="0088562F" w:rsidRDefault="0088562F" w:rsidP="0088562F">
      <w:pPr>
        <w:tabs>
          <w:tab w:val="num" w:pos="1440"/>
        </w:tabs>
        <w:ind w:firstLine="720"/>
        <w:contextualSpacing/>
        <w:jc w:val="both"/>
        <w:outlineLvl w:val="0"/>
        <w:rPr>
          <w:rFonts w:ascii="Times New Roman" w:hAnsi="Times New Roman" w:cs="Times New Roman"/>
          <w:szCs w:val="20"/>
        </w:rPr>
      </w:pPr>
      <w:r w:rsidRPr="0088562F">
        <w:rPr>
          <w:rFonts w:ascii="Times New Roman" w:eastAsia="Calibri" w:hAnsi="Times New Roman" w:cs="Times New Roman"/>
          <w:szCs w:val="20"/>
        </w:rPr>
        <w:t>This resolution shall take effect immediately upon its passage.</w:t>
      </w:r>
    </w:p>
    <w:p w:rsidR="00FD1470" w:rsidRDefault="00FD1470" w:rsidP="0088562F">
      <w:pPr>
        <w:suppressAutoHyphens/>
        <w:ind w:firstLine="720"/>
        <w:contextualSpacing/>
        <w:jc w:val="both"/>
        <w:rPr>
          <w:rFonts w:ascii="Times New Roman" w:eastAsia="Calibri" w:hAnsi="Times New Roman" w:cs="Times New Roman"/>
        </w:rPr>
      </w:pPr>
    </w:p>
    <w:p w:rsidR="0088562F" w:rsidRDefault="0088562F" w:rsidP="0088562F">
      <w:pPr>
        <w:suppressAutoHyphens/>
        <w:ind w:firstLine="720"/>
        <w:contextualSpacing/>
        <w:jc w:val="both"/>
        <w:rPr>
          <w:rFonts w:ascii="Times New Roman" w:eastAsia="Calibri" w:hAnsi="Times New Roman" w:cs="Times New Roman"/>
        </w:rPr>
      </w:pPr>
      <w:r w:rsidRPr="0088562F">
        <w:rPr>
          <w:rFonts w:ascii="Times New Roman" w:eastAsia="Calibri" w:hAnsi="Times New Roman" w:cs="Times New Roman"/>
        </w:rPr>
        <w:t>Upon motion duly made and seconded, the foregoing resolution was passed by the following vote:</w:t>
      </w:r>
    </w:p>
    <w:p w:rsidR="00FD1470" w:rsidRPr="0088562F" w:rsidRDefault="00FD1470" w:rsidP="0088562F">
      <w:pPr>
        <w:suppressAutoHyphens/>
        <w:ind w:firstLine="720"/>
        <w:contextualSpacing/>
        <w:jc w:val="both"/>
        <w:rPr>
          <w:rFonts w:ascii="Times New Roman" w:eastAsia="Calibri" w:hAnsi="Times New Roman" w:cs="Times New Roman"/>
        </w:rPr>
      </w:pPr>
    </w:p>
    <w:p w:rsidR="0088562F" w:rsidRDefault="00FD1470" w:rsidP="00FD1470">
      <w:pPr>
        <w:suppressAutoHyphens/>
        <w:ind w:firstLine="720"/>
        <w:contextualSpacing/>
        <w:rPr>
          <w:rFonts w:ascii="Times New Roman" w:eastAsia="Calibri" w:hAnsi="Times New Roman" w:cs="Times New Roman"/>
        </w:rPr>
      </w:pPr>
      <w:r>
        <w:rPr>
          <w:rFonts w:ascii="Times New Roman" w:eastAsia="Calibri" w:hAnsi="Times New Roman" w:cs="Times New Roman"/>
        </w:rPr>
        <w:t>Ayes:</w:t>
      </w:r>
      <w:r>
        <w:rPr>
          <w:rFonts w:ascii="Times New Roman" w:eastAsia="Calibri" w:hAnsi="Times New Roman" w:cs="Times New Roman"/>
        </w:rPr>
        <w:tab/>
        <w:t xml:space="preserve">Lloyd E. Griffin III, Charles Jordan, Cecil Perry, Barry Overman, Sean Lavin, and </w:t>
      </w:r>
      <w:r>
        <w:rPr>
          <w:rFonts w:ascii="Times New Roman" w:eastAsia="Calibri" w:hAnsi="Times New Roman" w:cs="Times New Roman"/>
        </w:rPr>
        <w:tab/>
      </w:r>
      <w:r>
        <w:rPr>
          <w:rFonts w:ascii="Times New Roman" w:eastAsia="Calibri" w:hAnsi="Times New Roman" w:cs="Times New Roman"/>
        </w:rPr>
        <w:tab/>
        <w:t xml:space="preserve">Jonathan Meads.  </w:t>
      </w:r>
    </w:p>
    <w:p w:rsidR="00FD1470" w:rsidRPr="0088562F" w:rsidRDefault="00FD1470" w:rsidP="00FD1470">
      <w:pPr>
        <w:suppressAutoHyphens/>
        <w:ind w:firstLine="720"/>
        <w:contextualSpacing/>
        <w:rPr>
          <w:rFonts w:ascii="Times New Roman" w:eastAsia="Calibri" w:hAnsi="Times New Roman" w:cs="Times New Roman"/>
        </w:rPr>
      </w:pPr>
    </w:p>
    <w:p w:rsidR="0088562F" w:rsidRPr="0088562F" w:rsidRDefault="0088562F" w:rsidP="0088562F">
      <w:pPr>
        <w:suppressAutoHyphens/>
        <w:ind w:firstLine="720"/>
        <w:contextualSpacing/>
        <w:jc w:val="both"/>
        <w:rPr>
          <w:rFonts w:ascii="Times New Roman" w:eastAsia="Calibri" w:hAnsi="Times New Roman" w:cs="Times New Roman"/>
        </w:rPr>
      </w:pPr>
      <w:proofErr w:type="spellStart"/>
      <w:r w:rsidRPr="0088562F">
        <w:rPr>
          <w:rFonts w:ascii="Times New Roman" w:eastAsia="Calibri" w:hAnsi="Times New Roman" w:cs="Times New Roman"/>
        </w:rPr>
        <w:t>Noes</w:t>
      </w:r>
      <w:proofErr w:type="spellEnd"/>
      <w:proofErr w:type="gramStart"/>
      <w:r w:rsidRPr="0088562F">
        <w:rPr>
          <w:rFonts w:ascii="Times New Roman" w:eastAsia="Calibri" w:hAnsi="Times New Roman" w:cs="Times New Roman"/>
        </w:rPr>
        <w:t xml:space="preserve">:  </w:t>
      </w:r>
      <w:r w:rsidR="00FD1470">
        <w:rPr>
          <w:rFonts w:ascii="Times New Roman" w:eastAsia="Calibri" w:hAnsi="Times New Roman" w:cs="Times New Roman"/>
        </w:rPr>
        <w:t>None</w:t>
      </w:r>
      <w:proofErr w:type="gramEnd"/>
      <w:r w:rsidRPr="0088562F">
        <w:rPr>
          <w:rFonts w:ascii="Times New Roman" w:eastAsia="Calibri" w:hAnsi="Times New Roman" w:cs="Times New Roman"/>
        </w:rPr>
        <w:t>.</w:t>
      </w:r>
    </w:p>
    <w:p w:rsidR="00FD1470" w:rsidRDefault="00FD1470" w:rsidP="00FD1470">
      <w:pPr>
        <w:suppressAutoHyphens/>
        <w:contextualSpacing/>
        <w:rPr>
          <w:rFonts w:ascii="Times New Roman" w:eastAsia="Calibri" w:hAnsi="Times New Roman" w:cs="Times New Roman"/>
        </w:rPr>
      </w:pPr>
    </w:p>
    <w:p w:rsidR="0088562F" w:rsidRPr="00F15F46" w:rsidRDefault="00FD1470" w:rsidP="00FD1470">
      <w:pPr>
        <w:suppressAutoHyphens/>
        <w:contextualSpacing/>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t>June 21, 2021.</w:t>
      </w:r>
    </w:p>
    <w:p w:rsidR="00F15F46" w:rsidRPr="00F15F46" w:rsidRDefault="00F15F46" w:rsidP="00794589">
      <w:pPr>
        <w:jc w:val="both"/>
        <w:rPr>
          <w:rFonts w:ascii="Times New Roman" w:hAnsi="Times New Roman" w:cs="Times New Roman"/>
        </w:rPr>
      </w:pPr>
    </w:p>
    <w:p w:rsidR="00A822C6" w:rsidRDefault="00F15F46" w:rsidP="00F15F46">
      <w:pPr>
        <w:jc w:val="both"/>
        <w:rPr>
          <w:rFonts w:ascii="Times New Roman" w:hAnsi="Times New Roman" w:cs="Times New Roman"/>
          <w:i/>
          <w:u w:val="single"/>
        </w:rPr>
      </w:pPr>
      <w:proofErr w:type="gramStart"/>
      <w:r>
        <w:rPr>
          <w:rFonts w:ascii="Times New Roman" w:hAnsi="Times New Roman" w:cs="Times New Roman"/>
          <w:i/>
        </w:rPr>
        <w:t>i</w:t>
      </w:r>
      <w:proofErr w:type="gramEnd"/>
      <w:r w:rsidR="00A822C6">
        <w:rPr>
          <w:rFonts w:ascii="Times New Roman" w:hAnsi="Times New Roman" w:cs="Times New Roman"/>
          <w:i/>
        </w:rPr>
        <w:t>.</w:t>
      </w:r>
      <w:r w:rsidR="00A822C6">
        <w:rPr>
          <w:rFonts w:ascii="Times New Roman" w:hAnsi="Times New Roman" w:cs="Times New Roman"/>
          <w:i/>
        </w:rPr>
        <w:tab/>
      </w:r>
      <w:r w:rsidR="00BC56CA">
        <w:rPr>
          <w:rFonts w:ascii="Times New Roman" w:hAnsi="Times New Roman" w:cs="Times New Roman"/>
          <w:i/>
          <w:u w:val="single"/>
        </w:rPr>
        <w:t xml:space="preserve">Approval </w:t>
      </w:r>
      <w:r w:rsidR="002D705C">
        <w:rPr>
          <w:rFonts w:ascii="Times New Roman" w:hAnsi="Times New Roman" w:cs="Times New Roman"/>
          <w:i/>
          <w:u w:val="single"/>
        </w:rPr>
        <w:t xml:space="preserve">of Proposal from </w:t>
      </w:r>
      <w:r w:rsidR="00BC56CA">
        <w:rPr>
          <w:rFonts w:ascii="Times New Roman" w:hAnsi="Times New Roman" w:cs="Times New Roman"/>
          <w:i/>
          <w:u w:val="single"/>
        </w:rPr>
        <w:t>McGill Associates for Water Rate Study</w:t>
      </w:r>
    </w:p>
    <w:p w:rsidR="006245C8" w:rsidRPr="006245C8" w:rsidRDefault="00600796" w:rsidP="00F15F46">
      <w:pPr>
        <w:jc w:val="both"/>
        <w:rPr>
          <w:rFonts w:ascii="Times New Roman" w:hAnsi="Times New Roman" w:cs="Times New Roman"/>
        </w:rPr>
      </w:pPr>
      <w:r>
        <w:rPr>
          <w:rFonts w:ascii="Times New Roman" w:hAnsi="Times New Roman" w:cs="Times New Roman"/>
        </w:rPr>
        <w:t xml:space="preserve">The Finance Committee has recommended hiring McGill Associates to perform a water rate study for the Utilities Department at a cost of $49,540.  </w:t>
      </w:r>
      <w:r w:rsidR="009F174F">
        <w:rPr>
          <w:rFonts w:ascii="Times New Roman" w:hAnsi="Times New Roman" w:cs="Times New Roman"/>
        </w:rPr>
        <w:t xml:space="preserve">  </w:t>
      </w:r>
    </w:p>
    <w:p w:rsidR="009F174F" w:rsidRDefault="009F174F" w:rsidP="00B36729">
      <w:pPr>
        <w:jc w:val="both"/>
        <w:rPr>
          <w:rFonts w:ascii="Times New Roman" w:hAnsi="Times New Roman" w:cs="Times New Roman"/>
        </w:rPr>
      </w:pPr>
    </w:p>
    <w:p w:rsidR="002B7032" w:rsidRDefault="002B7032" w:rsidP="002B7032">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840D40">
        <w:rPr>
          <w:rFonts w:ascii="Times New Roman" w:hAnsi="Times New Roman" w:cs="Times New Roman"/>
        </w:rPr>
        <w:t xml:space="preserve">Sean Lavin, </w:t>
      </w:r>
      <w:r>
        <w:rPr>
          <w:rFonts w:ascii="Times New Roman" w:hAnsi="Times New Roman" w:cs="Times New Roman"/>
        </w:rPr>
        <w:t xml:space="preserve">seconded by </w:t>
      </w:r>
      <w:r w:rsidR="00C9595C">
        <w:rPr>
          <w:rFonts w:ascii="Times New Roman" w:hAnsi="Times New Roman" w:cs="Times New Roman"/>
        </w:rPr>
        <w:t>Jonathan Meads</w:t>
      </w:r>
      <w:r>
        <w:rPr>
          <w:rFonts w:ascii="Times New Roman" w:hAnsi="Times New Roman" w:cs="Times New Roman"/>
        </w:rPr>
        <w:t xml:space="preserve"> to approve the Consent Agenda as amended.  The motion carried unanimously.  </w:t>
      </w:r>
    </w:p>
    <w:p w:rsidR="0029136B" w:rsidRDefault="0029136B" w:rsidP="002B7032">
      <w:pPr>
        <w:ind w:left="720" w:right="720" w:hanging="720"/>
        <w:jc w:val="both"/>
        <w:rPr>
          <w:rFonts w:ascii="Times New Roman" w:hAnsi="Times New Roman" w:cs="Times New Roman"/>
        </w:rPr>
      </w:pPr>
    </w:p>
    <w:p w:rsidR="00A51F7B" w:rsidRDefault="00055C6B" w:rsidP="009F174F">
      <w:pPr>
        <w:jc w:val="both"/>
        <w:rPr>
          <w:rFonts w:ascii="Times New Roman" w:eastAsia="Calibri" w:hAnsi="Times New Roman" w:cs="Times New Roman"/>
          <w:b/>
          <w:u w:val="single"/>
        </w:rPr>
      </w:pPr>
      <w:r>
        <w:rPr>
          <w:rFonts w:ascii="Times New Roman" w:eastAsia="Calibri" w:hAnsi="Times New Roman" w:cs="Times New Roman"/>
          <w:b/>
        </w:rPr>
        <w:t>9</w:t>
      </w:r>
      <w:r w:rsidR="00B36729">
        <w:rPr>
          <w:rFonts w:ascii="Times New Roman" w:eastAsia="Calibri" w:hAnsi="Times New Roman" w:cs="Times New Roman"/>
          <w:b/>
        </w:rPr>
        <w:t>.</w:t>
      </w:r>
      <w:r w:rsidR="00B36729">
        <w:rPr>
          <w:rFonts w:ascii="Times New Roman" w:eastAsia="Calibri" w:hAnsi="Times New Roman" w:cs="Times New Roman"/>
          <w:b/>
        </w:rPr>
        <w:tab/>
      </w:r>
      <w:r w:rsidR="00F043F2" w:rsidRPr="00F043F2">
        <w:rPr>
          <w:rFonts w:ascii="Times New Roman" w:eastAsia="Calibri" w:hAnsi="Times New Roman" w:cs="Times New Roman"/>
          <w:b/>
          <w:u w:val="single"/>
        </w:rPr>
        <w:t xml:space="preserve">DESIGNATION OF VOTING DELEGATE FOR NCACC ANNUAL </w:t>
      </w:r>
      <w:r w:rsidR="00F043F2">
        <w:rPr>
          <w:rFonts w:ascii="Times New Roman" w:eastAsia="Calibri" w:hAnsi="Times New Roman" w:cs="Times New Roman"/>
          <w:b/>
        </w:rPr>
        <w:tab/>
      </w:r>
      <w:r w:rsidR="00F043F2" w:rsidRPr="00F043F2">
        <w:rPr>
          <w:rFonts w:ascii="Times New Roman" w:eastAsia="Calibri" w:hAnsi="Times New Roman" w:cs="Times New Roman"/>
          <w:b/>
          <w:u w:val="single"/>
        </w:rPr>
        <w:t>CONFERENCE</w:t>
      </w:r>
      <w:r w:rsidR="001625ED" w:rsidRPr="00F043F2">
        <w:rPr>
          <w:rFonts w:ascii="Times New Roman" w:eastAsia="Calibri" w:hAnsi="Times New Roman" w:cs="Times New Roman"/>
          <w:b/>
          <w:u w:val="single"/>
        </w:rPr>
        <w:t>:</w:t>
      </w:r>
    </w:p>
    <w:p w:rsidR="008F0A05" w:rsidRDefault="00F043F2" w:rsidP="008F0A05">
      <w:pPr>
        <w:jc w:val="both"/>
        <w:rPr>
          <w:rFonts w:ascii="Times New Roman" w:eastAsia="Calibri" w:hAnsi="Times New Roman" w:cs="Times New Roman"/>
        </w:rPr>
      </w:pPr>
      <w:r>
        <w:rPr>
          <w:rFonts w:ascii="Times New Roman" w:eastAsia="Calibri" w:hAnsi="Times New Roman" w:cs="Times New Roman"/>
        </w:rPr>
        <w:t xml:space="preserve">The Board considered the designation of a voting delegate for the NCACC Annual Conference which will be held in New Hanover County </w:t>
      </w:r>
      <w:r w:rsidR="0088472E">
        <w:rPr>
          <w:rFonts w:ascii="Times New Roman" w:eastAsia="Calibri" w:hAnsi="Times New Roman" w:cs="Times New Roman"/>
        </w:rPr>
        <w:t>August 12-14.</w:t>
      </w:r>
    </w:p>
    <w:p w:rsidR="0088472E" w:rsidRDefault="0088472E" w:rsidP="008F0A05">
      <w:pPr>
        <w:jc w:val="both"/>
        <w:rPr>
          <w:rFonts w:ascii="Times New Roman" w:eastAsia="Calibri" w:hAnsi="Times New Roman" w:cs="Times New Roman"/>
        </w:rPr>
      </w:pPr>
    </w:p>
    <w:p w:rsidR="008F0A05" w:rsidRDefault="008F0A05" w:rsidP="008F0A05">
      <w:pPr>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w:t>
      </w:r>
      <w:r w:rsidR="0088472E">
        <w:rPr>
          <w:rFonts w:ascii="Times New Roman" w:eastAsia="Calibri" w:hAnsi="Times New Roman" w:cs="Times New Roman"/>
        </w:rPr>
        <w:t>Jonathan Meads</w:t>
      </w:r>
      <w:r>
        <w:rPr>
          <w:rFonts w:ascii="Times New Roman" w:eastAsia="Calibri" w:hAnsi="Times New Roman" w:cs="Times New Roman"/>
        </w:rPr>
        <w:t xml:space="preserve">, seconded by </w:t>
      </w:r>
      <w:r w:rsidR="0088472E">
        <w:rPr>
          <w:rFonts w:ascii="Times New Roman" w:eastAsia="Calibri" w:hAnsi="Times New Roman" w:cs="Times New Roman"/>
        </w:rPr>
        <w:t>Cecil Perry to designate Vice-Chairman Charles Jordan as the voting delegate and Commissioner Sean Lavin as the alternate voting delegate</w:t>
      </w:r>
      <w:r w:rsidR="0088472E" w:rsidRPr="0088472E">
        <w:rPr>
          <w:rFonts w:ascii="Times New Roman" w:eastAsia="Calibri" w:hAnsi="Times New Roman" w:cs="Times New Roman"/>
        </w:rPr>
        <w:t xml:space="preserve"> </w:t>
      </w:r>
      <w:r w:rsidR="0088472E">
        <w:rPr>
          <w:rFonts w:ascii="Times New Roman" w:eastAsia="Calibri" w:hAnsi="Times New Roman" w:cs="Times New Roman"/>
        </w:rPr>
        <w:t>for the NCACC Annual Conference</w:t>
      </w:r>
      <w:r>
        <w:rPr>
          <w:rFonts w:ascii="Times New Roman" w:eastAsia="Calibri" w:hAnsi="Times New Roman" w:cs="Times New Roman"/>
        </w:rPr>
        <w:t xml:space="preserve">.  The motion carried unanimously.  </w:t>
      </w:r>
    </w:p>
    <w:p w:rsidR="008F0A05" w:rsidRDefault="008F0A05" w:rsidP="008F0A05">
      <w:pPr>
        <w:ind w:left="720" w:right="720" w:hanging="720"/>
        <w:jc w:val="both"/>
        <w:rPr>
          <w:rFonts w:ascii="Times New Roman" w:eastAsia="Calibri" w:hAnsi="Times New Roman" w:cs="Times New Roman"/>
        </w:rPr>
      </w:pPr>
    </w:p>
    <w:p w:rsidR="00CF357D" w:rsidRPr="003B3993" w:rsidRDefault="005706AC" w:rsidP="00486CF0">
      <w:pPr>
        <w:tabs>
          <w:tab w:val="left" w:pos="720"/>
        </w:tabs>
        <w:ind w:hanging="840"/>
        <w:jc w:val="both"/>
        <w:rPr>
          <w:rFonts w:ascii="Times New Roman" w:hAnsi="Times New Roman" w:cs="Times New Roman"/>
          <w:b/>
          <w:u w:val="single"/>
        </w:rPr>
      </w:pPr>
      <w:r>
        <w:rPr>
          <w:rFonts w:ascii="Times New Roman" w:eastAsia="Calibri" w:hAnsi="Times New Roman" w:cs="Times New Roman"/>
          <w:b/>
        </w:rPr>
        <w:tab/>
      </w:r>
      <w:r w:rsidR="00055C6B">
        <w:rPr>
          <w:rFonts w:ascii="Times New Roman" w:eastAsia="Calibri" w:hAnsi="Times New Roman" w:cs="Times New Roman"/>
          <w:b/>
        </w:rPr>
        <w:t>10</w:t>
      </w:r>
      <w:r w:rsidR="008F0A05">
        <w:rPr>
          <w:rFonts w:ascii="Times New Roman" w:eastAsia="Calibri" w:hAnsi="Times New Roman" w:cs="Times New Roman"/>
          <w:b/>
        </w:rPr>
        <w:t>.</w:t>
      </w:r>
      <w:r w:rsidR="008F0A05">
        <w:rPr>
          <w:rFonts w:ascii="Times New Roman" w:eastAsia="Calibri" w:hAnsi="Times New Roman" w:cs="Times New Roman"/>
          <w:b/>
        </w:rPr>
        <w:tab/>
      </w:r>
      <w:r w:rsidR="00D31AA8" w:rsidRPr="003B3993">
        <w:rPr>
          <w:rFonts w:ascii="Times New Roman" w:hAnsi="Times New Roman" w:cs="Times New Roman"/>
          <w:b/>
          <w:u w:val="single"/>
        </w:rPr>
        <w:t>REPORTS FROM COMMISSIONERS:</w:t>
      </w:r>
    </w:p>
    <w:p w:rsidR="004F29EE" w:rsidRDefault="004F29EE" w:rsidP="003B3993">
      <w:pPr>
        <w:contextualSpacing/>
        <w:jc w:val="both"/>
        <w:rPr>
          <w:rFonts w:ascii="Times New Roman" w:hAnsi="Times New Roman" w:cs="Times New Roman"/>
        </w:rPr>
      </w:pPr>
      <w:r>
        <w:rPr>
          <w:rFonts w:ascii="Times New Roman" w:hAnsi="Times New Roman" w:cs="Times New Roman"/>
        </w:rPr>
        <w:t xml:space="preserve">Commissioner Meads </w:t>
      </w:r>
      <w:r w:rsidR="00004503">
        <w:rPr>
          <w:rFonts w:ascii="Times New Roman" w:hAnsi="Times New Roman" w:cs="Times New Roman"/>
        </w:rPr>
        <w:t xml:space="preserve">reported that he attended the monthly Utilities Committee meeting.  He is looking forward to seeing the results of the Water Rate Study.  </w:t>
      </w:r>
    </w:p>
    <w:p w:rsidR="00004503" w:rsidRDefault="00004503" w:rsidP="003B3993">
      <w:pPr>
        <w:contextualSpacing/>
        <w:jc w:val="both"/>
        <w:rPr>
          <w:rFonts w:ascii="Times New Roman" w:hAnsi="Times New Roman" w:cs="Times New Roman"/>
        </w:rPr>
      </w:pPr>
    </w:p>
    <w:p w:rsidR="00004503" w:rsidRDefault="00004503" w:rsidP="003B3993">
      <w:pPr>
        <w:contextualSpacing/>
        <w:jc w:val="both"/>
        <w:rPr>
          <w:rFonts w:ascii="Times New Roman" w:hAnsi="Times New Roman" w:cs="Times New Roman"/>
        </w:rPr>
      </w:pPr>
      <w:r>
        <w:rPr>
          <w:rFonts w:ascii="Times New Roman" w:hAnsi="Times New Roman" w:cs="Times New Roman"/>
        </w:rPr>
        <w:t xml:space="preserve">Commissioner Overman stated that he attended the Annual Chamber Banquet, along with many other Board members.  Additionally, he attended the Tourism Development Authority Finance Committee meeting.  </w:t>
      </w:r>
    </w:p>
    <w:p w:rsidR="004F29EE" w:rsidRDefault="004F29EE" w:rsidP="003B3993">
      <w:pPr>
        <w:contextualSpacing/>
        <w:jc w:val="both"/>
        <w:rPr>
          <w:rFonts w:ascii="Times New Roman" w:hAnsi="Times New Roman" w:cs="Times New Roman"/>
        </w:rPr>
      </w:pPr>
    </w:p>
    <w:p w:rsidR="004F29EE" w:rsidRDefault="008E67B9" w:rsidP="003B3993">
      <w:pPr>
        <w:contextualSpacing/>
        <w:jc w:val="both"/>
        <w:rPr>
          <w:rFonts w:ascii="Times New Roman" w:hAnsi="Times New Roman" w:cs="Times New Roman"/>
        </w:rPr>
      </w:pPr>
      <w:r>
        <w:rPr>
          <w:rFonts w:ascii="Times New Roman" w:hAnsi="Times New Roman" w:cs="Times New Roman"/>
        </w:rPr>
        <w:t xml:space="preserve">Commissioner Lavin reported </w:t>
      </w:r>
      <w:r w:rsidR="004F29EE">
        <w:rPr>
          <w:rFonts w:ascii="Times New Roman" w:hAnsi="Times New Roman" w:cs="Times New Roman"/>
        </w:rPr>
        <w:t xml:space="preserve">that </w:t>
      </w:r>
      <w:r w:rsidR="00004503">
        <w:rPr>
          <w:rFonts w:ascii="Times New Roman" w:hAnsi="Times New Roman" w:cs="Times New Roman"/>
        </w:rPr>
        <w:t xml:space="preserve">he attended the Executive Committee meeting of the Chamber of Commerce.  They </w:t>
      </w:r>
      <w:r w:rsidR="004F5847">
        <w:rPr>
          <w:rFonts w:ascii="Times New Roman" w:hAnsi="Times New Roman" w:cs="Times New Roman"/>
        </w:rPr>
        <w:t xml:space="preserve">were putting </w:t>
      </w:r>
      <w:r w:rsidR="00004503">
        <w:rPr>
          <w:rFonts w:ascii="Times New Roman" w:hAnsi="Times New Roman" w:cs="Times New Roman"/>
        </w:rPr>
        <w:t xml:space="preserve">together the final plans for the awards at the annual banquet.  He said he has met with some community members and some city council members about trying to begin talks to get the city and county speaking together openly.  He said </w:t>
      </w:r>
      <w:r w:rsidR="00400C42">
        <w:rPr>
          <w:rFonts w:ascii="Times New Roman" w:hAnsi="Times New Roman" w:cs="Times New Roman"/>
        </w:rPr>
        <w:t xml:space="preserve">we have some things to work through, but he will continue to push for that to actually happen.  </w:t>
      </w:r>
    </w:p>
    <w:p w:rsidR="00D26DE2" w:rsidRDefault="00D26DE2" w:rsidP="003B3993">
      <w:pPr>
        <w:contextualSpacing/>
        <w:jc w:val="both"/>
        <w:rPr>
          <w:rFonts w:ascii="Times New Roman" w:hAnsi="Times New Roman" w:cs="Times New Roman"/>
        </w:rPr>
      </w:pPr>
    </w:p>
    <w:p w:rsidR="001175C3" w:rsidRDefault="00657EF6" w:rsidP="00D26DE2">
      <w:pPr>
        <w:contextualSpacing/>
        <w:jc w:val="both"/>
        <w:rPr>
          <w:rFonts w:ascii="Times New Roman" w:hAnsi="Times New Roman" w:cs="Times New Roman"/>
        </w:rPr>
      </w:pPr>
      <w:r>
        <w:rPr>
          <w:rFonts w:ascii="Times New Roman" w:hAnsi="Times New Roman" w:cs="Times New Roman"/>
        </w:rPr>
        <w:t xml:space="preserve">Commissioner Perry </w:t>
      </w:r>
      <w:r w:rsidR="00FE5A39">
        <w:rPr>
          <w:rFonts w:ascii="Times New Roman" w:hAnsi="Times New Roman" w:cs="Times New Roman"/>
        </w:rPr>
        <w:t xml:space="preserve">said thought without speech is vane, and speech without thought is dangerous.  He said the Board will elaborate at the right time.  He thinks everyone needs to understand “the other side”.  </w:t>
      </w:r>
      <w:r w:rsidR="00125AD5">
        <w:rPr>
          <w:rFonts w:ascii="Times New Roman" w:hAnsi="Times New Roman" w:cs="Times New Roman"/>
        </w:rPr>
        <w:t xml:space="preserve">He attended the Jail Board meeting, as well as the Annual Chamber Event.  He said the Health Board Director, Battle Betts was recognized for his work during the pandemic.  </w:t>
      </w:r>
    </w:p>
    <w:p w:rsidR="001175C3" w:rsidRDefault="001175C3" w:rsidP="003B3993">
      <w:pPr>
        <w:contextualSpacing/>
        <w:jc w:val="both"/>
        <w:rPr>
          <w:rFonts w:ascii="Times New Roman" w:hAnsi="Times New Roman" w:cs="Times New Roman"/>
        </w:rPr>
      </w:pPr>
    </w:p>
    <w:p w:rsidR="00D26DE2" w:rsidRDefault="001175C3" w:rsidP="003B3993">
      <w:pPr>
        <w:contextualSpacing/>
        <w:jc w:val="both"/>
        <w:rPr>
          <w:rFonts w:ascii="Times New Roman" w:hAnsi="Times New Roman" w:cs="Times New Roman"/>
        </w:rPr>
      </w:pPr>
      <w:r>
        <w:rPr>
          <w:rFonts w:ascii="Times New Roman" w:hAnsi="Times New Roman" w:cs="Times New Roman"/>
        </w:rPr>
        <w:t xml:space="preserve">Vice-Chairman Jordan </w:t>
      </w:r>
      <w:r w:rsidR="003F11C7">
        <w:rPr>
          <w:rFonts w:ascii="Times New Roman" w:hAnsi="Times New Roman" w:cs="Times New Roman"/>
        </w:rPr>
        <w:t xml:space="preserve">attended </w:t>
      </w:r>
      <w:r w:rsidR="00125AD5">
        <w:rPr>
          <w:rFonts w:ascii="Times New Roman" w:hAnsi="Times New Roman" w:cs="Times New Roman"/>
        </w:rPr>
        <w:t xml:space="preserve">the Economic Development Commission meeting, the Regional Library Board meeting, the Jail Board meeting, and the Annual Chamber of Commerce Banquet.  Mr. Jordan stated that people have a right to protest, which he thinks is fine, but as Commissioners they have to meet their responsibilities of what they need to do.  He said everyone has opinions about how things should work, but we all need to understand each other and understand the responsibilities of each other.  He stated that we all need to “love more” and we need to be willing to understand each other.  </w:t>
      </w:r>
    </w:p>
    <w:p w:rsidR="00125AD5" w:rsidRDefault="00125AD5" w:rsidP="003B3993">
      <w:pPr>
        <w:contextualSpacing/>
        <w:jc w:val="both"/>
        <w:rPr>
          <w:rFonts w:ascii="Times New Roman" w:hAnsi="Times New Roman" w:cs="Times New Roman"/>
        </w:rPr>
      </w:pPr>
    </w:p>
    <w:p w:rsidR="00E872C2" w:rsidRDefault="001175C3" w:rsidP="003B3993">
      <w:pPr>
        <w:contextualSpacing/>
        <w:jc w:val="both"/>
        <w:rPr>
          <w:rFonts w:ascii="Times New Roman" w:hAnsi="Times New Roman" w:cs="Times New Roman"/>
        </w:rPr>
      </w:pPr>
      <w:r>
        <w:rPr>
          <w:rFonts w:ascii="Times New Roman" w:hAnsi="Times New Roman" w:cs="Times New Roman"/>
        </w:rPr>
        <w:t xml:space="preserve">Chairman Griffin </w:t>
      </w:r>
      <w:r w:rsidR="00F158F1">
        <w:rPr>
          <w:rFonts w:ascii="Times New Roman" w:hAnsi="Times New Roman" w:cs="Times New Roman"/>
        </w:rPr>
        <w:t xml:space="preserve">attended the Economic Development Commission meeting, Albemarle Commission meeting, Airport Authority, and Utilities Committee meeting.  </w:t>
      </w:r>
      <w:r w:rsidR="009A6E70">
        <w:rPr>
          <w:rFonts w:ascii="Times New Roman" w:hAnsi="Times New Roman" w:cs="Times New Roman"/>
        </w:rPr>
        <w:t xml:space="preserve">He noted that the </w:t>
      </w:r>
      <w:r w:rsidR="009A6E70">
        <w:rPr>
          <w:rFonts w:ascii="Times New Roman" w:hAnsi="Times New Roman" w:cs="Times New Roman"/>
        </w:rPr>
        <w:lastRenderedPageBreak/>
        <w:t xml:space="preserve">Meals on Wheels program received COVID relief funds, which have been used to grow the program.  He stated that I-87 efforts are moving forward.  </w:t>
      </w:r>
    </w:p>
    <w:p w:rsidR="00F158F1" w:rsidRPr="003B3993" w:rsidRDefault="00F158F1" w:rsidP="003B3993">
      <w:pPr>
        <w:contextualSpacing/>
        <w:jc w:val="both"/>
        <w:rPr>
          <w:rFonts w:ascii="Times New Roman" w:hAnsi="Times New Roman" w:cs="Times New Roman"/>
        </w:rPr>
      </w:pPr>
    </w:p>
    <w:p w:rsidR="00634FE7" w:rsidRPr="003B3993" w:rsidRDefault="00634FE7" w:rsidP="003B3993">
      <w:pPr>
        <w:contextualSpacing/>
        <w:jc w:val="both"/>
        <w:rPr>
          <w:rFonts w:ascii="Times New Roman" w:hAnsi="Times New Roman" w:cs="Times New Roman"/>
        </w:rPr>
      </w:pPr>
      <w:r w:rsidRPr="003B3993">
        <w:rPr>
          <w:rFonts w:ascii="Times New Roman" w:hAnsi="Times New Roman" w:cs="Times New Roman"/>
        </w:rPr>
        <w:t>There being nothing further to come before the Board;</w:t>
      </w:r>
    </w:p>
    <w:p w:rsidR="00257AE2" w:rsidRPr="003B3993" w:rsidRDefault="00257AE2" w:rsidP="003B3993">
      <w:pPr>
        <w:contextualSpacing/>
        <w:jc w:val="both"/>
        <w:rPr>
          <w:rFonts w:ascii="Times New Roman" w:hAnsi="Times New Roman" w:cs="Times New Roman"/>
          <w:b/>
          <w:u w:val="single"/>
        </w:rPr>
      </w:pPr>
      <w:bookmarkStart w:id="0" w:name="_GoBack"/>
      <w:bookmarkEnd w:id="0"/>
    </w:p>
    <w:p w:rsidR="00F24FF6" w:rsidRPr="003B3993" w:rsidRDefault="00F24FF6" w:rsidP="003B3993">
      <w:pPr>
        <w:ind w:left="720" w:right="720"/>
        <w:jc w:val="both"/>
        <w:rPr>
          <w:rFonts w:ascii="Times New Roman" w:hAnsi="Times New Roman" w:cs="Times New Roman"/>
        </w:rPr>
      </w:pPr>
      <w:r w:rsidRPr="003B3993">
        <w:rPr>
          <w:rFonts w:ascii="Times New Roman" w:hAnsi="Times New Roman" w:cs="Times New Roman"/>
        </w:rPr>
        <w:t xml:space="preserve">Motion was made by </w:t>
      </w:r>
      <w:r w:rsidR="005B4441" w:rsidRPr="003B3993">
        <w:rPr>
          <w:rFonts w:ascii="Times New Roman" w:hAnsi="Times New Roman" w:cs="Times New Roman"/>
        </w:rPr>
        <w:t>Sean Lavin</w:t>
      </w:r>
      <w:r w:rsidR="00F95CB5" w:rsidRPr="003B3993">
        <w:rPr>
          <w:rFonts w:ascii="Times New Roman" w:hAnsi="Times New Roman" w:cs="Times New Roman"/>
        </w:rPr>
        <w:t>,</w:t>
      </w:r>
      <w:r w:rsidRPr="003B3993">
        <w:rPr>
          <w:rFonts w:ascii="Times New Roman" w:hAnsi="Times New Roman" w:cs="Times New Roman"/>
        </w:rPr>
        <w:t xml:space="preserve"> seconded by </w:t>
      </w:r>
      <w:r w:rsidR="008801E8">
        <w:rPr>
          <w:rFonts w:ascii="Times New Roman" w:hAnsi="Times New Roman" w:cs="Times New Roman"/>
        </w:rPr>
        <w:t>Jonathan Meads</w:t>
      </w:r>
      <w:r w:rsidR="00F02062" w:rsidRPr="003B3993">
        <w:rPr>
          <w:rFonts w:ascii="Times New Roman" w:hAnsi="Times New Roman" w:cs="Times New Roman"/>
        </w:rPr>
        <w:t xml:space="preserve"> </w:t>
      </w:r>
      <w:r w:rsidRPr="003B3993">
        <w:rPr>
          <w:rFonts w:ascii="Times New Roman" w:hAnsi="Times New Roman" w:cs="Times New Roman"/>
        </w:rPr>
        <w:t xml:space="preserve">to adjourn the meeting.  The motion carried and the meeting was adjourned at </w:t>
      </w:r>
      <w:r w:rsidR="00D26DE2">
        <w:rPr>
          <w:rFonts w:ascii="Times New Roman" w:hAnsi="Times New Roman" w:cs="Times New Roman"/>
        </w:rPr>
        <w:t>7</w:t>
      </w:r>
      <w:r w:rsidR="004C0953" w:rsidRPr="003B3993">
        <w:rPr>
          <w:rFonts w:ascii="Times New Roman" w:hAnsi="Times New Roman" w:cs="Times New Roman"/>
        </w:rPr>
        <w:t>:</w:t>
      </w:r>
      <w:r w:rsidR="004F5847">
        <w:rPr>
          <w:rFonts w:ascii="Times New Roman" w:hAnsi="Times New Roman" w:cs="Times New Roman"/>
        </w:rPr>
        <w:t>35</w:t>
      </w:r>
      <w:r w:rsidR="004832C0" w:rsidRPr="003B3993">
        <w:rPr>
          <w:rFonts w:ascii="Times New Roman" w:hAnsi="Times New Roman" w:cs="Times New Roman"/>
        </w:rPr>
        <w:t xml:space="preserve"> PM.</w:t>
      </w:r>
    </w:p>
    <w:p w:rsidR="001D5D2B" w:rsidRPr="003B3993" w:rsidRDefault="001D5D2B" w:rsidP="003B3993">
      <w:pPr>
        <w:ind w:right="720"/>
        <w:jc w:val="both"/>
        <w:rPr>
          <w:rFonts w:ascii="Times New Roman" w:hAnsi="Times New Roman" w:cs="Times New Roman"/>
        </w:rPr>
      </w:pPr>
    </w:p>
    <w:p w:rsidR="00B90F50" w:rsidRPr="003B3993" w:rsidRDefault="00B90F50" w:rsidP="003B3993">
      <w:pPr>
        <w:jc w:val="both"/>
        <w:rPr>
          <w:rFonts w:ascii="Times New Roman" w:hAnsi="Times New Roman" w:cs="Times New Roman"/>
        </w:rPr>
      </w:pPr>
    </w:p>
    <w:p w:rsidR="00253905" w:rsidRPr="003B3993" w:rsidRDefault="00253905" w:rsidP="003B3993">
      <w:pPr>
        <w:jc w:val="both"/>
        <w:rPr>
          <w:rFonts w:ascii="Times New Roman" w:hAnsi="Times New Roman" w:cs="Times New Roman"/>
        </w:rPr>
      </w:pPr>
    </w:p>
    <w:p w:rsidR="00FD63F6" w:rsidRPr="003B3993" w:rsidRDefault="00FD63F6" w:rsidP="003B3993">
      <w:pPr>
        <w:ind w:left="4320"/>
        <w:rPr>
          <w:rFonts w:ascii="Times New Roman" w:hAnsi="Times New Roman" w:cs="Times New Roman"/>
        </w:rPr>
      </w:pPr>
      <w:r w:rsidRPr="003B3993">
        <w:rPr>
          <w:rFonts w:ascii="Times New Roman" w:hAnsi="Times New Roman" w:cs="Times New Roman"/>
        </w:rPr>
        <w:t xml:space="preserve">       </w:t>
      </w:r>
      <w:r w:rsidRPr="003B3993">
        <w:rPr>
          <w:rFonts w:ascii="Times New Roman" w:hAnsi="Times New Roman" w:cs="Times New Roman"/>
        </w:rPr>
        <w:tab/>
      </w:r>
      <w:r w:rsidR="00F028D3" w:rsidRPr="003B3993">
        <w:rPr>
          <w:rFonts w:ascii="Times New Roman" w:hAnsi="Times New Roman" w:cs="Times New Roman"/>
        </w:rPr>
        <w:t xml:space="preserve">     </w:t>
      </w:r>
      <w:r w:rsidR="00F028D3" w:rsidRPr="003B3993">
        <w:rPr>
          <w:rFonts w:ascii="Times New Roman" w:hAnsi="Times New Roman" w:cs="Times New Roman"/>
        </w:rPr>
        <w:tab/>
        <w:t>__</w:t>
      </w:r>
      <w:r w:rsidRPr="003B3993">
        <w:rPr>
          <w:rFonts w:ascii="Times New Roman" w:hAnsi="Times New Roman" w:cs="Times New Roman"/>
        </w:rPr>
        <w:t>____________________________</w:t>
      </w:r>
    </w:p>
    <w:p w:rsidR="00FD63F6" w:rsidRPr="003B3993" w:rsidRDefault="005A7FE2" w:rsidP="003B3993">
      <w:pPr>
        <w:rPr>
          <w:rFonts w:ascii="Times New Roman" w:hAnsi="Times New Roman" w:cs="Times New Roman"/>
        </w:rPr>
      </w:pPr>
      <w:r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t xml:space="preserve">            </w:t>
      </w:r>
      <w:r w:rsidR="00B244B4" w:rsidRPr="003B3993">
        <w:rPr>
          <w:rFonts w:ascii="Times New Roman" w:hAnsi="Times New Roman" w:cs="Times New Roman"/>
        </w:rPr>
        <w:tab/>
      </w:r>
      <w:r w:rsidR="00FD63F6" w:rsidRPr="003B3993">
        <w:rPr>
          <w:rFonts w:ascii="Times New Roman" w:hAnsi="Times New Roman" w:cs="Times New Roman"/>
        </w:rPr>
        <w:t>CHAIRMAN</w:t>
      </w:r>
    </w:p>
    <w:p w:rsidR="00FD63F6" w:rsidRPr="003B3993" w:rsidRDefault="00F028D3" w:rsidP="003B3993">
      <w:pPr>
        <w:rPr>
          <w:rFonts w:ascii="Times New Roman" w:hAnsi="Times New Roman" w:cs="Times New Roman"/>
        </w:rPr>
      </w:pPr>
      <w:r w:rsidRPr="003B3993">
        <w:rPr>
          <w:rFonts w:ascii="Times New Roman" w:hAnsi="Times New Roman" w:cs="Times New Roman"/>
        </w:rPr>
        <w:t>___________________________</w:t>
      </w:r>
      <w:r w:rsidR="00FD63F6" w:rsidRPr="003B3993">
        <w:rPr>
          <w:rFonts w:ascii="Times New Roman" w:hAnsi="Times New Roman" w:cs="Times New Roman"/>
        </w:rPr>
        <w:t>__</w:t>
      </w:r>
    </w:p>
    <w:p w:rsidR="007B1E88" w:rsidRDefault="00FD63F6" w:rsidP="003B3993">
      <w:pPr>
        <w:rPr>
          <w:rFonts w:ascii="Times New Roman" w:hAnsi="Times New Roman" w:cs="Times New Roman"/>
        </w:rPr>
      </w:pPr>
      <w:r w:rsidRPr="003B3993">
        <w:rPr>
          <w:rFonts w:ascii="Times New Roman" w:hAnsi="Times New Roman" w:cs="Times New Roman"/>
        </w:rPr>
        <w:t>CLERK TO THE BOARD</w:t>
      </w:r>
    </w:p>
    <w:p w:rsidR="00F701CB" w:rsidRDefault="00F701CB" w:rsidP="003B3993">
      <w:pPr>
        <w:rPr>
          <w:rFonts w:ascii="Times New Roman" w:hAnsi="Times New Roman" w:cs="Times New Roman"/>
        </w:rPr>
      </w:pPr>
    </w:p>
    <w:p w:rsidR="00F701CB" w:rsidRPr="003B3993" w:rsidRDefault="00F701CB" w:rsidP="003B3993">
      <w:pPr>
        <w:rPr>
          <w:rFonts w:ascii="Times New Roman" w:hAnsi="Times New Roman" w:cs="Times New Roman"/>
        </w:rPr>
      </w:pPr>
    </w:p>
    <w:sectPr w:rsidR="00F701CB" w:rsidRPr="003B3993" w:rsidSect="0017295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59" w:rsidRDefault="00C46359" w:rsidP="002961C3">
      <w:r>
        <w:separator/>
      </w:r>
    </w:p>
  </w:endnote>
  <w:endnote w:type="continuationSeparator" w:id="0">
    <w:p w:rsidR="00C46359" w:rsidRDefault="00C46359"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59" w:rsidRDefault="00C4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6359" w:rsidRDefault="00C46359">
    <w:pPr>
      <w:pStyle w:val="Footer"/>
    </w:pPr>
  </w:p>
  <w:p w:rsidR="00C46359" w:rsidRDefault="00C46359"/>
  <w:p w:rsidR="00C46359" w:rsidRDefault="00C46359"/>
  <w:p w:rsidR="00C46359" w:rsidRDefault="00C46359"/>
  <w:p w:rsidR="00C46359" w:rsidRDefault="00C46359"/>
  <w:p w:rsidR="00C46359" w:rsidRDefault="00C46359"/>
  <w:p w:rsidR="00C46359" w:rsidRDefault="00C463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59" w:rsidRPr="00652D50" w:rsidRDefault="00C46359" w:rsidP="00314359">
    <w:pPr>
      <w:pStyle w:val="DocID"/>
      <w:jc w:val="left"/>
    </w:pPr>
    <w:r>
      <w:rPr>
        <w:noProof/>
      </w:rPr>
      <mc:AlternateContent>
        <mc:Choice Requires="wps">
          <w:drawing>
            <wp:anchor distT="0" distB="0" distL="114300" distR="114300" simplePos="0" relativeHeight="251660288" behindDoc="1" locked="0" layoutInCell="1" allowOverlap="1" wp14:anchorId="61242785" wp14:editId="430D03B7">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359" w:rsidRDefault="00C4635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C46359" w:rsidRDefault="00C4635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59" w:rsidRPr="00652D50" w:rsidRDefault="00C46359" w:rsidP="00314359">
    <w:pPr>
      <w:pStyle w:val="DocID"/>
      <w:jc w:val="left"/>
    </w:pPr>
    <w:r>
      <w:rPr>
        <w:noProof/>
      </w:rPr>
      <mc:AlternateContent>
        <mc:Choice Requires="wps">
          <w:drawing>
            <wp:anchor distT="0" distB="0" distL="114300" distR="114300" simplePos="0" relativeHeight="251658240" behindDoc="1" locked="0" layoutInCell="1" allowOverlap="1" wp14:anchorId="65545A9F" wp14:editId="7025691D">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359" w:rsidRPr="00DA3F84" w:rsidRDefault="00C46359"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C46359" w:rsidRPr="00DA3F84" w:rsidRDefault="00C4635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59" w:rsidRDefault="00C46359" w:rsidP="002961C3">
      <w:r>
        <w:separator/>
      </w:r>
    </w:p>
  </w:footnote>
  <w:footnote w:type="continuationSeparator" w:id="0">
    <w:p w:rsidR="00C46359" w:rsidRDefault="00C46359"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54FB5FAA"/>
    <w:multiLevelType w:val="hybridMultilevel"/>
    <w:tmpl w:val="A15E04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503"/>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CA1"/>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5D1A"/>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22AE"/>
    <w:rsid w:val="0005311D"/>
    <w:rsid w:val="000536C3"/>
    <w:rsid w:val="00053DC9"/>
    <w:rsid w:val="00053E75"/>
    <w:rsid w:val="00054AE8"/>
    <w:rsid w:val="0005532E"/>
    <w:rsid w:val="00055942"/>
    <w:rsid w:val="00055C6B"/>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3EF2"/>
    <w:rsid w:val="000744F5"/>
    <w:rsid w:val="000748F4"/>
    <w:rsid w:val="00074A52"/>
    <w:rsid w:val="00074B27"/>
    <w:rsid w:val="00074B42"/>
    <w:rsid w:val="0007595C"/>
    <w:rsid w:val="00075F14"/>
    <w:rsid w:val="000762D0"/>
    <w:rsid w:val="00076B04"/>
    <w:rsid w:val="00076BE2"/>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9F1"/>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37C"/>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4CF"/>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DB3"/>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0E76"/>
    <w:rsid w:val="000F157E"/>
    <w:rsid w:val="000F17B5"/>
    <w:rsid w:val="000F17BC"/>
    <w:rsid w:val="000F184B"/>
    <w:rsid w:val="000F1F09"/>
    <w:rsid w:val="000F21F3"/>
    <w:rsid w:val="000F2514"/>
    <w:rsid w:val="000F2DE8"/>
    <w:rsid w:val="000F2FD0"/>
    <w:rsid w:val="000F306C"/>
    <w:rsid w:val="000F3237"/>
    <w:rsid w:val="000F3B61"/>
    <w:rsid w:val="000F4598"/>
    <w:rsid w:val="000F4754"/>
    <w:rsid w:val="000F4821"/>
    <w:rsid w:val="000F4D5A"/>
    <w:rsid w:val="000F4E11"/>
    <w:rsid w:val="000F52E5"/>
    <w:rsid w:val="000F53FD"/>
    <w:rsid w:val="000F5482"/>
    <w:rsid w:val="000F56EA"/>
    <w:rsid w:val="000F6807"/>
    <w:rsid w:val="000F6CC6"/>
    <w:rsid w:val="000F7208"/>
    <w:rsid w:val="000F73FF"/>
    <w:rsid w:val="000F7C9C"/>
    <w:rsid w:val="00100510"/>
    <w:rsid w:val="001008D6"/>
    <w:rsid w:val="00100E6C"/>
    <w:rsid w:val="00100ED1"/>
    <w:rsid w:val="0010172B"/>
    <w:rsid w:val="0010229E"/>
    <w:rsid w:val="00102483"/>
    <w:rsid w:val="00102738"/>
    <w:rsid w:val="00102BDC"/>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7C4"/>
    <w:rsid w:val="00115875"/>
    <w:rsid w:val="001159BC"/>
    <w:rsid w:val="00115E64"/>
    <w:rsid w:val="0011648B"/>
    <w:rsid w:val="00116A70"/>
    <w:rsid w:val="00117209"/>
    <w:rsid w:val="00117473"/>
    <w:rsid w:val="001175C3"/>
    <w:rsid w:val="00117B67"/>
    <w:rsid w:val="00117BB7"/>
    <w:rsid w:val="00120562"/>
    <w:rsid w:val="00120B7C"/>
    <w:rsid w:val="00120E5E"/>
    <w:rsid w:val="00121067"/>
    <w:rsid w:val="001210AD"/>
    <w:rsid w:val="001217F7"/>
    <w:rsid w:val="00121844"/>
    <w:rsid w:val="00122830"/>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5AD5"/>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040"/>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4C2"/>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5ED"/>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58"/>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3FEE"/>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21D"/>
    <w:rsid w:val="001B33DF"/>
    <w:rsid w:val="001B344F"/>
    <w:rsid w:val="001B362B"/>
    <w:rsid w:val="001B3659"/>
    <w:rsid w:val="001B3F58"/>
    <w:rsid w:val="001B44CA"/>
    <w:rsid w:val="001B44F2"/>
    <w:rsid w:val="001B4896"/>
    <w:rsid w:val="001B4C32"/>
    <w:rsid w:val="001B4E8B"/>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94"/>
    <w:rsid w:val="001E4E49"/>
    <w:rsid w:val="001E4F7E"/>
    <w:rsid w:val="001E568C"/>
    <w:rsid w:val="001E614A"/>
    <w:rsid w:val="001E64B3"/>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214B"/>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6D92"/>
    <w:rsid w:val="002471CF"/>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AC6"/>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05C"/>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5A3C"/>
    <w:rsid w:val="002F68AD"/>
    <w:rsid w:val="002F7688"/>
    <w:rsid w:val="002F77D2"/>
    <w:rsid w:val="002F787E"/>
    <w:rsid w:val="00300083"/>
    <w:rsid w:val="00300B44"/>
    <w:rsid w:val="00300BA3"/>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9DD"/>
    <w:rsid w:val="00321D77"/>
    <w:rsid w:val="00321E7C"/>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B58"/>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1F6D"/>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61C"/>
    <w:rsid w:val="00382973"/>
    <w:rsid w:val="00383101"/>
    <w:rsid w:val="0038355A"/>
    <w:rsid w:val="00383AC7"/>
    <w:rsid w:val="00383D3C"/>
    <w:rsid w:val="00383D57"/>
    <w:rsid w:val="00384354"/>
    <w:rsid w:val="003846A6"/>
    <w:rsid w:val="00385AA8"/>
    <w:rsid w:val="00386A2B"/>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8EF"/>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253"/>
    <w:rsid w:val="003B17C5"/>
    <w:rsid w:val="003B1B34"/>
    <w:rsid w:val="003B2130"/>
    <w:rsid w:val="003B223F"/>
    <w:rsid w:val="003B291F"/>
    <w:rsid w:val="003B2D83"/>
    <w:rsid w:val="003B2DBE"/>
    <w:rsid w:val="003B2FD8"/>
    <w:rsid w:val="003B392F"/>
    <w:rsid w:val="003B3993"/>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163"/>
    <w:rsid w:val="003C3FD7"/>
    <w:rsid w:val="003C4070"/>
    <w:rsid w:val="003C4260"/>
    <w:rsid w:val="003C4486"/>
    <w:rsid w:val="003C4B63"/>
    <w:rsid w:val="003C4C3E"/>
    <w:rsid w:val="003C54B3"/>
    <w:rsid w:val="003C54DB"/>
    <w:rsid w:val="003C5A9B"/>
    <w:rsid w:val="003C5B68"/>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C7"/>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C03"/>
    <w:rsid w:val="003F7C9F"/>
    <w:rsid w:val="003F7D5E"/>
    <w:rsid w:val="003F7F3C"/>
    <w:rsid w:val="0040070E"/>
    <w:rsid w:val="00400C42"/>
    <w:rsid w:val="00400D54"/>
    <w:rsid w:val="0040158D"/>
    <w:rsid w:val="004016E4"/>
    <w:rsid w:val="00401B13"/>
    <w:rsid w:val="00401C00"/>
    <w:rsid w:val="00401C76"/>
    <w:rsid w:val="00402B24"/>
    <w:rsid w:val="0040348E"/>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14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5A7"/>
    <w:rsid w:val="004549D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57AD9"/>
    <w:rsid w:val="004620F2"/>
    <w:rsid w:val="0046235A"/>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664"/>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6E6F"/>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6CF0"/>
    <w:rsid w:val="0048778C"/>
    <w:rsid w:val="00487867"/>
    <w:rsid w:val="00487B66"/>
    <w:rsid w:val="0049094B"/>
    <w:rsid w:val="004910FE"/>
    <w:rsid w:val="004915B2"/>
    <w:rsid w:val="004915D4"/>
    <w:rsid w:val="00491CD6"/>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1B98"/>
    <w:rsid w:val="004B2710"/>
    <w:rsid w:val="004B2806"/>
    <w:rsid w:val="004B2DAC"/>
    <w:rsid w:val="004B3335"/>
    <w:rsid w:val="004B33BE"/>
    <w:rsid w:val="004B3532"/>
    <w:rsid w:val="004B385E"/>
    <w:rsid w:val="004B3862"/>
    <w:rsid w:val="004B4755"/>
    <w:rsid w:val="004B490E"/>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0CC"/>
    <w:rsid w:val="004C1277"/>
    <w:rsid w:val="004C1911"/>
    <w:rsid w:val="004C1D8D"/>
    <w:rsid w:val="004C21B3"/>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9AE"/>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29EE"/>
    <w:rsid w:val="004F3126"/>
    <w:rsid w:val="004F328E"/>
    <w:rsid w:val="004F348B"/>
    <w:rsid w:val="004F34E0"/>
    <w:rsid w:val="004F3931"/>
    <w:rsid w:val="004F3BB4"/>
    <w:rsid w:val="004F4CAD"/>
    <w:rsid w:val="004F4D0E"/>
    <w:rsid w:val="004F5847"/>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2E54"/>
    <w:rsid w:val="00503062"/>
    <w:rsid w:val="005032FA"/>
    <w:rsid w:val="005034A7"/>
    <w:rsid w:val="00503928"/>
    <w:rsid w:val="00503BE8"/>
    <w:rsid w:val="005049AA"/>
    <w:rsid w:val="005049DD"/>
    <w:rsid w:val="00504DBF"/>
    <w:rsid w:val="005051A5"/>
    <w:rsid w:val="00505FEF"/>
    <w:rsid w:val="00506DD8"/>
    <w:rsid w:val="0050700C"/>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46F"/>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23A"/>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B04"/>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6D1"/>
    <w:rsid w:val="00566C14"/>
    <w:rsid w:val="00567DEF"/>
    <w:rsid w:val="00567FE8"/>
    <w:rsid w:val="00570202"/>
    <w:rsid w:val="00570633"/>
    <w:rsid w:val="005706AC"/>
    <w:rsid w:val="00570F5A"/>
    <w:rsid w:val="00571263"/>
    <w:rsid w:val="0057147E"/>
    <w:rsid w:val="00572813"/>
    <w:rsid w:val="00572BF8"/>
    <w:rsid w:val="00573698"/>
    <w:rsid w:val="00574459"/>
    <w:rsid w:val="0057446F"/>
    <w:rsid w:val="005750C8"/>
    <w:rsid w:val="005752F7"/>
    <w:rsid w:val="0057596D"/>
    <w:rsid w:val="00576103"/>
    <w:rsid w:val="00576B65"/>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5E6E"/>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441"/>
    <w:rsid w:val="005B4589"/>
    <w:rsid w:val="005B5287"/>
    <w:rsid w:val="005B580A"/>
    <w:rsid w:val="005B5931"/>
    <w:rsid w:val="005B5C81"/>
    <w:rsid w:val="005B5DC6"/>
    <w:rsid w:val="005B5FE5"/>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5CA2"/>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E7ED7"/>
    <w:rsid w:val="005E7F23"/>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CB"/>
    <w:rsid w:val="005F76FF"/>
    <w:rsid w:val="005F79EC"/>
    <w:rsid w:val="00600270"/>
    <w:rsid w:val="00600796"/>
    <w:rsid w:val="00600920"/>
    <w:rsid w:val="006009E4"/>
    <w:rsid w:val="00600AC0"/>
    <w:rsid w:val="00600D49"/>
    <w:rsid w:val="006011E9"/>
    <w:rsid w:val="0060134A"/>
    <w:rsid w:val="00601810"/>
    <w:rsid w:val="00601F23"/>
    <w:rsid w:val="0060294E"/>
    <w:rsid w:val="00602A44"/>
    <w:rsid w:val="00603406"/>
    <w:rsid w:val="006034F4"/>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798"/>
    <w:rsid w:val="006139F1"/>
    <w:rsid w:val="00613C15"/>
    <w:rsid w:val="00614257"/>
    <w:rsid w:val="00614D9A"/>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7E8"/>
    <w:rsid w:val="00623CF5"/>
    <w:rsid w:val="00623D8B"/>
    <w:rsid w:val="006243D0"/>
    <w:rsid w:val="006245C8"/>
    <w:rsid w:val="006246D5"/>
    <w:rsid w:val="00624A96"/>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5F0"/>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BBF"/>
    <w:rsid w:val="00647C38"/>
    <w:rsid w:val="00647E9F"/>
    <w:rsid w:val="0065010E"/>
    <w:rsid w:val="006505B8"/>
    <w:rsid w:val="00650E0E"/>
    <w:rsid w:val="0065228B"/>
    <w:rsid w:val="0065265A"/>
    <w:rsid w:val="006526DA"/>
    <w:rsid w:val="00652838"/>
    <w:rsid w:val="006534D6"/>
    <w:rsid w:val="00653C65"/>
    <w:rsid w:val="006542F2"/>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57EF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4F2E"/>
    <w:rsid w:val="0067530D"/>
    <w:rsid w:val="00675457"/>
    <w:rsid w:val="00676133"/>
    <w:rsid w:val="00676320"/>
    <w:rsid w:val="006765B2"/>
    <w:rsid w:val="0067673F"/>
    <w:rsid w:val="0067697B"/>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1A5D"/>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7D4"/>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1B2"/>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56E"/>
    <w:rsid w:val="006F7F00"/>
    <w:rsid w:val="006F7F87"/>
    <w:rsid w:val="007003BF"/>
    <w:rsid w:val="007004A0"/>
    <w:rsid w:val="0070074F"/>
    <w:rsid w:val="007010A9"/>
    <w:rsid w:val="00701E12"/>
    <w:rsid w:val="0070257D"/>
    <w:rsid w:val="0070273C"/>
    <w:rsid w:val="00702BE9"/>
    <w:rsid w:val="00702C1E"/>
    <w:rsid w:val="00702FBE"/>
    <w:rsid w:val="00703263"/>
    <w:rsid w:val="007036E4"/>
    <w:rsid w:val="00704640"/>
    <w:rsid w:val="00704DB5"/>
    <w:rsid w:val="00704E5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2AD"/>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087C"/>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0C2"/>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990"/>
    <w:rsid w:val="00777CEF"/>
    <w:rsid w:val="00777CF3"/>
    <w:rsid w:val="00777E1F"/>
    <w:rsid w:val="007815E0"/>
    <w:rsid w:val="00781668"/>
    <w:rsid w:val="007816DE"/>
    <w:rsid w:val="00781C18"/>
    <w:rsid w:val="00781CEA"/>
    <w:rsid w:val="00781D16"/>
    <w:rsid w:val="007822A7"/>
    <w:rsid w:val="00782726"/>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2A"/>
    <w:rsid w:val="0079376C"/>
    <w:rsid w:val="00793D01"/>
    <w:rsid w:val="007940D9"/>
    <w:rsid w:val="00794589"/>
    <w:rsid w:val="00795270"/>
    <w:rsid w:val="0079541E"/>
    <w:rsid w:val="00795869"/>
    <w:rsid w:val="00795DCD"/>
    <w:rsid w:val="00795FEB"/>
    <w:rsid w:val="00796025"/>
    <w:rsid w:val="007960E9"/>
    <w:rsid w:val="0079612F"/>
    <w:rsid w:val="0079702D"/>
    <w:rsid w:val="00797259"/>
    <w:rsid w:val="007A00AE"/>
    <w:rsid w:val="007A0180"/>
    <w:rsid w:val="007A0DA6"/>
    <w:rsid w:val="007A0F63"/>
    <w:rsid w:val="007A1307"/>
    <w:rsid w:val="007A2276"/>
    <w:rsid w:val="007A24AC"/>
    <w:rsid w:val="007A26C8"/>
    <w:rsid w:val="007A2762"/>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90A"/>
    <w:rsid w:val="007C2B85"/>
    <w:rsid w:val="007C2C46"/>
    <w:rsid w:val="007C2D37"/>
    <w:rsid w:val="007C3AFA"/>
    <w:rsid w:val="007C3D6D"/>
    <w:rsid w:val="007C3F4D"/>
    <w:rsid w:val="007C465F"/>
    <w:rsid w:val="007C4933"/>
    <w:rsid w:val="007C4EBE"/>
    <w:rsid w:val="007C4EEC"/>
    <w:rsid w:val="007C4FC1"/>
    <w:rsid w:val="007C525C"/>
    <w:rsid w:val="007C5FA5"/>
    <w:rsid w:val="007C6393"/>
    <w:rsid w:val="007C6666"/>
    <w:rsid w:val="007C683B"/>
    <w:rsid w:val="007C7445"/>
    <w:rsid w:val="007C75AF"/>
    <w:rsid w:val="007C7BCC"/>
    <w:rsid w:val="007C7C15"/>
    <w:rsid w:val="007C7F2E"/>
    <w:rsid w:val="007D0066"/>
    <w:rsid w:val="007D0967"/>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F95"/>
    <w:rsid w:val="007F12A3"/>
    <w:rsid w:val="007F14B6"/>
    <w:rsid w:val="007F163C"/>
    <w:rsid w:val="007F176F"/>
    <w:rsid w:val="007F1A2C"/>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5F99"/>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679D"/>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5F78"/>
    <w:rsid w:val="008162C6"/>
    <w:rsid w:val="0081648C"/>
    <w:rsid w:val="0081657A"/>
    <w:rsid w:val="008165F8"/>
    <w:rsid w:val="00817005"/>
    <w:rsid w:val="00817490"/>
    <w:rsid w:val="008174C2"/>
    <w:rsid w:val="00817B8A"/>
    <w:rsid w:val="008201B3"/>
    <w:rsid w:val="0082037F"/>
    <w:rsid w:val="00820C6F"/>
    <w:rsid w:val="00821130"/>
    <w:rsid w:val="00821297"/>
    <w:rsid w:val="00821D6B"/>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D40"/>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B00"/>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335"/>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08"/>
    <w:rsid w:val="0087643B"/>
    <w:rsid w:val="00877366"/>
    <w:rsid w:val="0087788A"/>
    <w:rsid w:val="008778FD"/>
    <w:rsid w:val="00877C60"/>
    <w:rsid w:val="00877E3B"/>
    <w:rsid w:val="00877F6F"/>
    <w:rsid w:val="00880068"/>
    <w:rsid w:val="008801E8"/>
    <w:rsid w:val="008808CC"/>
    <w:rsid w:val="00880BE4"/>
    <w:rsid w:val="00880DA5"/>
    <w:rsid w:val="008816C0"/>
    <w:rsid w:val="00881A91"/>
    <w:rsid w:val="00881F8D"/>
    <w:rsid w:val="0088204D"/>
    <w:rsid w:val="0088273E"/>
    <w:rsid w:val="008827ED"/>
    <w:rsid w:val="00882AFA"/>
    <w:rsid w:val="0088307A"/>
    <w:rsid w:val="00883A6E"/>
    <w:rsid w:val="00883E5F"/>
    <w:rsid w:val="00883EBB"/>
    <w:rsid w:val="008840E6"/>
    <w:rsid w:val="0088472E"/>
    <w:rsid w:val="0088562F"/>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A0E"/>
    <w:rsid w:val="008A2F81"/>
    <w:rsid w:val="008A323D"/>
    <w:rsid w:val="008A3253"/>
    <w:rsid w:val="008A3930"/>
    <w:rsid w:val="008A3D43"/>
    <w:rsid w:val="008A3E18"/>
    <w:rsid w:val="008A3E60"/>
    <w:rsid w:val="008A438E"/>
    <w:rsid w:val="008A52CD"/>
    <w:rsid w:val="008A52FC"/>
    <w:rsid w:val="008A54EA"/>
    <w:rsid w:val="008A5BAB"/>
    <w:rsid w:val="008A63F0"/>
    <w:rsid w:val="008A680F"/>
    <w:rsid w:val="008A7037"/>
    <w:rsid w:val="008A7341"/>
    <w:rsid w:val="008A76C2"/>
    <w:rsid w:val="008B01DB"/>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157"/>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67B9"/>
    <w:rsid w:val="008E78E3"/>
    <w:rsid w:val="008E7AEB"/>
    <w:rsid w:val="008E7D91"/>
    <w:rsid w:val="008F0078"/>
    <w:rsid w:val="008F0256"/>
    <w:rsid w:val="008F0448"/>
    <w:rsid w:val="008F0486"/>
    <w:rsid w:val="008F0A05"/>
    <w:rsid w:val="008F0D18"/>
    <w:rsid w:val="008F1445"/>
    <w:rsid w:val="008F165A"/>
    <w:rsid w:val="008F172D"/>
    <w:rsid w:val="008F2065"/>
    <w:rsid w:val="008F213B"/>
    <w:rsid w:val="008F25C4"/>
    <w:rsid w:val="008F2A85"/>
    <w:rsid w:val="008F2FFD"/>
    <w:rsid w:val="008F37A5"/>
    <w:rsid w:val="008F3F0A"/>
    <w:rsid w:val="008F4035"/>
    <w:rsid w:val="008F471A"/>
    <w:rsid w:val="008F49C6"/>
    <w:rsid w:val="008F4F4C"/>
    <w:rsid w:val="008F506B"/>
    <w:rsid w:val="008F58CC"/>
    <w:rsid w:val="008F5B82"/>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0"/>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5C4"/>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C2C"/>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3F"/>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47985"/>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061"/>
    <w:rsid w:val="0095748F"/>
    <w:rsid w:val="00957872"/>
    <w:rsid w:val="00957A0A"/>
    <w:rsid w:val="00957B92"/>
    <w:rsid w:val="00957CFA"/>
    <w:rsid w:val="009602E5"/>
    <w:rsid w:val="00960544"/>
    <w:rsid w:val="00960BED"/>
    <w:rsid w:val="00960C61"/>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8A1"/>
    <w:rsid w:val="00963F18"/>
    <w:rsid w:val="00964DC8"/>
    <w:rsid w:val="00965080"/>
    <w:rsid w:val="00966399"/>
    <w:rsid w:val="009663A9"/>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76E"/>
    <w:rsid w:val="00976F06"/>
    <w:rsid w:val="00977233"/>
    <w:rsid w:val="009773FA"/>
    <w:rsid w:val="00977665"/>
    <w:rsid w:val="00977722"/>
    <w:rsid w:val="00977DED"/>
    <w:rsid w:val="00981473"/>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36E3"/>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70"/>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8FA"/>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2B90"/>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73B"/>
    <w:rsid w:val="009E4A05"/>
    <w:rsid w:val="009E558B"/>
    <w:rsid w:val="009E6C5E"/>
    <w:rsid w:val="009E6C90"/>
    <w:rsid w:val="009E72E4"/>
    <w:rsid w:val="009E7EDD"/>
    <w:rsid w:val="009F09EC"/>
    <w:rsid w:val="009F1258"/>
    <w:rsid w:val="009F174F"/>
    <w:rsid w:val="009F17B2"/>
    <w:rsid w:val="009F1A15"/>
    <w:rsid w:val="009F1A1B"/>
    <w:rsid w:val="009F1A35"/>
    <w:rsid w:val="009F1B24"/>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147"/>
    <w:rsid w:val="00A50351"/>
    <w:rsid w:val="00A503B0"/>
    <w:rsid w:val="00A5044F"/>
    <w:rsid w:val="00A505E7"/>
    <w:rsid w:val="00A50B52"/>
    <w:rsid w:val="00A511E2"/>
    <w:rsid w:val="00A51C5C"/>
    <w:rsid w:val="00A51F7B"/>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BEA"/>
    <w:rsid w:val="00A56C32"/>
    <w:rsid w:val="00A573A8"/>
    <w:rsid w:val="00A57BF5"/>
    <w:rsid w:val="00A57D91"/>
    <w:rsid w:val="00A60584"/>
    <w:rsid w:val="00A60722"/>
    <w:rsid w:val="00A60A0F"/>
    <w:rsid w:val="00A6107A"/>
    <w:rsid w:val="00A614E7"/>
    <w:rsid w:val="00A61A33"/>
    <w:rsid w:val="00A61E7F"/>
    <w:rsid w:val="00A62426"/>
    <w:rsid w:val="00A62C22"/>
    <w:rsid w:val="00A62CE0"/>
    <w:rsid w:val="00A634E1"/>
    <w:rsid w:val="00A63DF3"/>
    <w:rsid w:val="00A64682"/>
    <w:rsid w:val="00A6469E"/>
    <w:rsid w:val="00A64811"/>
    <w:rsid w:val="00A649B7"/>
    <w:rsid w:val="00A6562A"/>
    <w:rsid w:val="00A65A58"/>
    <w:rsid w:val="00A65FC6"/>
    <w:rsid w:val="00A66020"/>
    <w:rsid w:val="00A6624D"/>
    <w:rsid w:val="00A668BE"/>
    <w:rsid w:val="00A668F5"/>
    <w:rsid w:val="00A670CF"/>
    <w:rsid w:val="00A6720C"/>
    <w:rsid w:val="00A677B2"/>
    <w:rsid w:val="00A67AB8"/>
    <w:rsid w:val="00A70207"/>
    <w:rsid w:val="00A70512"/>
    <w:rsid w:val="00A7063E"/>
    <w:rsid w:val="00A70C02"/>
    <w:rsid w:val="00A70E92"/>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2C6"/>
    <w:rsid w:val="00A8258E"/>
    <w:rsid w:val="00A82AC9"/>
    <w:rsid w:val="00A82B00"/>
    <w:rsid w:val="00A82E5F"/>
    <w:rsid w:val="00A82F9B"/>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62D"/>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8AA"/>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DEE"/>
    <w:rsid w:val="00AD2F19"/>
    <w:rsid w:val="00AD3F33"/>
    <w:rsid w:val="00AD4225"/>
    <w:rsid w:val="00AD4284"/>
    <w:rsid w:val="00AD472E"/>
    <w:rsid w:val="00AD497C"/>
    <w:rsid w:val="00AD521A"/>
    <w:rsid w:val="00AD5710"/>
    <w:rsid w:val="00AD57B4"/>
    <w:rsid w:val="00AD5963"/>
    <w:rsid w:val="00AD6198"/>
    <w:rsid w:val="00AD627F"/>
    <w:rsid w:val="00AD62F8"/>
    <w:rsid w:val="00AD7095"/>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8EE"/>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5B"/>
    <w:rsid w:val="00B52273"/>
    <w:rsid w:val="00B52574"/>
    <w:rsid w:val="00B52651"/>
    <w:rsid w:val="00B52DAA"/>
    <w:rsid w:val="00B53C6D"/>
    <w:rsid w:val="00B53D38"/>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0835"/>
    <w:rsid w:val="00B70A76"/>
    <w:rsid w:val="00B716F4"/>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359"/>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723"/>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56CA"/>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5E73"/>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5A7"/>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2B4"/>
    <w:rsid w:val="00C005DD"/>
    <w:rsid w:val="00C00C61"/>
    <w:rsid w:val="00C0129E"/>
    <w:rsid w:val="00C01699"/>
    <w:rsid w:val="00C0243A"/>
    <w:rsid w:val="00C02ADA"/>
    <w:rsid w:val="00C02BC1"/>
    <w:rsid w:val="00C02DD0"/>
    <w:rsid w:val="00C0304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1D8B"/>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359"/>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43D6"/>
    <w:rsid w:val="00C55E06"/>
    <w:rsid w:val="00C55E37"/>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3D32"/>
    <w:rsid w:val="00C847AC"/>
    <w:rsid w:val="00C84B67"/>
    <w:rsid w:val="00C8530A"/>
    <w:rsid w:val="00C8538E"/>
    <w:rsid w:val="00C85993"/>
    <w:rsid w:val="00C85A15"/>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95C"/>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6F56"/>
    <w:rsid w:val="00CA79C6"/>
    <w:rsid w:val="00CA7C9E"/>
    <w:rsid w:val="00CB0002"/>
    <w:rsid w:val="00CB0461"/>
    <w:rsid w:val="00CB04FB"/>
    <w:rsid w:val="00CB0A0C"/>
    <w:rsid w:val="00CB0AD4"/>
    <w:rsid w:val="00CB1A2F"/>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62D"/>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984"/>
    <w:rsid w:val="00D04EB6"/>
    <w:rsid w:val="00D05427"/>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6DE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05A"/>
    <w:rsid w:val="00D6460F"/>
    <w:rsid w:val="00D64698"/>
    <w:rsid w:val="00D649EE"/>
    <w:rsid w:val="00D64B30"/>
    <w:rsid w:val="00D64D19"/>
    <w:rsid w:val="00D6542E"/>
    <w:rsid w:val="00D65607"/>
    <w:rsid w:val="00D65765"/>
    <w:rsid w:val="00D65BDF"/>
    <w:rsid w:val="00D66182"/>
    <w:rsid w:val="00D66263"/>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754"/>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634"/>
    <w:rsid w:val="00DB0758"/>
    <w:rsid w:val="00DB0A91"/>
    <w:rsid w:val="00DB110B"/>
    <w:rsid w:val="00DB117E"/>
    <w:rsid w:val="00DB164F"/>
    <w:rsid w:val="00DB1658"/>
    <w:rsid w:val="00DB1B99"/>
    <w:rsid w:val="00DB1F15"/>
    <w:rsid w:val="00DB20B2"/>
    <w:rsid w:val="00DB2166"/>
    <w:rsid w:val="00DB2365"/>
    <w:rsid w:val="00DB24CA"/>
    <w:rsid w:val="00DB2C49"/>
    <w:rsid w:val="00DB2D9D"/>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0E9B"/>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9B"/>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08B"/>
    <w:rsid w:val="00DE66EC"/>
    <w:rsid w:val="00DE6D65"/>
    <w:rsid w:val="00DE76CC"/>
    <w:rsid w:val="00DE7AC3"/>
    <w:rsid w:val="00DE7CE1"/>
    <w:rsid w:val="00DE7E7D"/>
    <w:rsid w:val="00DF031E"/>
    <w:rsid w:val="00DF0380"/>
    <w:rsid w:val="00DF05C0"/>
    <w:rsid w:val="00DF062F"/>
    <w:rsid w:val="00DF0E75"/>
    <w:rsid w:val="00DF1770"/>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899"/>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04A"/>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3C7"/>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9D6"/>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DAC"/>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424"/>
    <w:rsid w:val="00E755AE"/>
    <w:rsid w:val="00E75653"/>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1A"/>
    <w:rsid w:val="00E849A6"/>
    <w:rsid w:val="00E857A4"/>
    <w:rsid w:val="00E860BD"/>
    <w:rsid w:val="00E8631E"/>
    <w:rsid w:val="00E865B1"/>
    <w:rsid w:val="00E86EF3"/>
    <w:rsid w:val="00E872C2"/>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592"/>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24C"/>
    <w:rsid w:val="00ED1ED0"/>
    <w:rsid w:val="00ED1F2D"/>
    <w:rsid w:val="00ED2061"/>
    <w:rsid w:val="00ED22FA"/>
    <w:rsid w:val="00ED28F5"/>
    <w:rsid w:val="00ED2DA3"/>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3FD"/>
    <w:rsid w:val="00EE4825"/>
    <w:rsid w:val="00EE4C2F"/>
    <w:rsid w:val="00EE50A9"/>
    <w:rsid w:val="00EE50E9"/>
    <w:rsid w:val="00EE5170"/>
    <w:rsid w:val="00EE5270"/>
    <w:rsid w:val="00EE5568"/>
    <w:rsid w:val="00EE5714"/>
    <w:rsid w:val="00EE5A02"/>
    <w:rsid w:val="00EE5A20"/>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D84"/>
    <w:rsid w:val="00F031BB"/>
    <w:rsid w:val="00F0364C"/>
    <w:rsid w:val="00F03682"/>
    <w:rsid w:val="00F03BFD"/>
    <w:rsid w:val="00F03C1F"/>
    <w:rsid w:val="00F03E25"/>
    <w:rsid w:val="00F043F2"/>
    <w:rsid w:val="00F04813"/>
    <w:rsid w:val="00F04B9C"/>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6B2"/>
    <w:rsid w:val="00F077DF"/>
    <w:rsid w:val="00F07837"/>
    <w:rsid w:val="00F07A76"/>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8F1"/>
    <w:rsid w:val="00F15B46"/>
    <w:rsid w:val="00F15BFB"/>
    <w:rsid w:val="00F15CED"/>
    <w:rsid w:val="00F15F46"/>
    <w:rsid w:val="00F16798"/>
    <w:rsid w:val="00F16B8E"/>
    <w:rsid w:val="00F16D48"/>
    <w:rsid w:val="00F16DCC"/>
    <w:rsid w:val="00F17639"/>
    <w:rsid w:val="00F176F4"/>
    <w:rsid w:val="00F177EC"/>
    <w:rsid w:val="00F17E91"/>
    <w:rsid w:val="00F20011"/>
    <w:rsid w:val="00F20041"/>
    <w:rsid w:val="00F20888"/>
    <w:rsid w:val="00F20980"/>
    <w:rsid w:val="00F20AE2"/>
    <w:rsid w:val="00F20F2B"/>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126"/>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1E0"/>
    <w:rsid w:val="00F67496"/>
    <w:rsid w:val="00F6799A"/>
    <w:rsid w:val="00F67FD3"/>
    <w:rsid w:val="00F701CB"/>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D2"/>
    <w:rsid w:val="00F80414"/>
    <w:rsid w:val="00F80BD5"/>
    <w:rsid w:val="00F80D4B"/>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87148"/>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26F9"/>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17F"/>
    <w:rsid w:val="00FB361E"/>
    <w:rsid w:val="00FB3667"/>
    <w:rsid w:val="00FB3E5B"/>
    <w:rsid w:val="00FB3EC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848"/>
    <w:rsid w:val="00FC3BF7"/>
    <w:rsid w:val="00FC43EF"/>
    <w:rsid w:val="00FC45B7"/>
    <w:rsid w:val="00FC4F1D"/>
    <w:rsid w:val="00FC564C"/>
    <w:rsid w:val="00FC6535"/>
    <w:rsid w:val="00FC6C9A"/>
    <w:rsid w:val="00FD0255"/>
    <w:rsid w:val="00FD040F"/>
    <w:rsid w:val="00FD1470"/>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899"/>
    <w:rsid w:val="00FD7A21"/>
    <w:rsid w:val="00FD7EA5"/>
    <w:rsid w:val="00FE0044"/>
    <w:rsid w:val="00FE01F6"/>
    <w:rsid w:val="00FE024E"/>
    <w:rsid w:val="00FE0601"/>
    <w:rsid w:val="00FE0CD0"/>
    <w:rsid w:val="00FE105A"/>
    <w:rsid w:val="00FE19E1"/>
    <w:rsid w:val="00FE1DF7"/>
    <w:rsid w:val="00FE1F27"/>
    <w:rsid w:val="00FE1FCF"/>
    <w:rsid w:val="00FE2634"/>
    <w:rsid w:val="00FE2CB2"/>
    <w:rsid w:val="00FE32C2"/>
    <w:rsid w:val="00FE47D2"/>
    <w:rsid w:val="00FE4D5F"/>
    <w:rsid w:val="00FE5389"/>
    <w:rsid w:val="00FE57EF"/>
    <w:rsid w:val="00FE5A39"/>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155554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081559622">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E12B-2935-42B0-934E-56BCCA3E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19</Pages>
  <Words>8702</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11</cp:revision>
  <cp:lastPrinted>2021-07-29T15:24:00Z</cp:lastPrinted>
  <dcterms:created xsi:type="dcterms:W3CDTF">2021-06-23T14:13:00Z</dcterms:created>
  <dcterms:modified xsi:type="dcterms:W3CDTF">2021-07-29T19:15:00Z</dcterms:modified>
</cp:coreProperties>
</file>