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F82ECB">
      <w:pPr>
        <w:spacing w:after="100" w:afterAutospacing="1" w:line="276" w:lineRule="auto"/>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r>
      <w:r>
        <w:rPr>
          <w:rFonts w:ascii="Times New Roman" w:hAnsi="Times New Roman" w:cs="Times New Roman"/>
          <w:b/>
        </w:rPr>
        <w:tab/>
        <w:t xml:space="preserve">       </w:t>
      </w:r>
      <w:r w:rsidR="00F82ECB">
        <w:rPr>
          <w:rFonts w:ascii="Times New Roman" w:hAnsi="Times New Roman" w:cs="Times New Roman"/>
          <w:b/>
        </w:rPr>
        <w:t xml:space="preserve">                                     </w:t>
      </w:r>
      <w:r>
        <w:rPr>
          <w:rFonts w:ascii="Times New Roman" w:hAnsi="Times New Roman" w:cs="Times New Roman"/>
          <w:b/>
        </w:rPr>
        <w:t xml:space="preserve"> </w:t>
      </w:r>
      <w:r w:rsidR="00C34B7D">
        <w:rPr>
          <w:rFonts w:ascii="Times New Roman" w:hAnsi="Times New Roman" w:cs="Times New Roman"/>
          <w:b/>
        </w:rPr>
        <w:t xml:space="preserve">FEBRUARY </w:t>
      </w:r>
      <w:r w:rsidR="00FD3ED7">
        <w:rPr>
          <w:rFonts w:ascii="Times New Roman" w:hAnsi="Times New Roman" w:cs="Times New Roman"/>
          <w:b/>
        </w:rPr>
        <w:t>18</w:t>
      </w:r>
      <w:r w:rsidR="009F1A35">
        <w:rPr>
          <w:rFonts w:ascii="Times New Roman" w:hAnsi="Times New Roman" w:cs="Times New Roman"/>
          <w:b/>
        </w:rPr>
        <w:t>,</w:t>
      </w:r>
      <w:r>
        <w:rPr>
          <w:rFonts w:ascii="Times New Roman" w:hAnsi="Times New Roman" w:cs="Times New Roman"/>
          <w:b/>
        </w:rPr>
        <w:t xml:space="preserve"> 201</w:t>
      </w:r>
      <w:r w:rsidR="009F1A35">
        <w:rPr>
          <w:rFonts w:ascii="Times New Roman" w:hAnsi="Times New Roman" w:cs="Times New Roman"/>
          <w:b/>
        </w:rPr>
        <w:t>9</w:t>
      </w:r>
    </w:p>
    <w:p w:rsidR="008A5BAB" w:rsidRPr="00E67C96" w:rsidRDefault="008A5BAB" w:rsidP="00F266CB">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C34B7D">
        <w:rPr>
          <w:rFonts w:ascii="Times New Roman" w:hAnsi="Times New Roman" w:cs="Times New Roman"/>
        </w:rPr>
        <w:t xml:space="preserve">February </w:t>
      </w:r>
      <w:r w:rsidR="00FD3ED7">
        <w:rPr>
          <w:rFonts w:ascii="Times New Roman" w:hAnsi="Times New Roman" w:cs="Times New Roman"/>
        </w:rPr>
        <w:t>18</w:t>
      </w:r>
      <w:r w:rsidR="00D86991">
        <w:rPr>
          <w:rFonts w:ascii="Times New Roman" w:hAnsi="Times New Roman" w:cs="Times New Roman"/>
        </w:rPr>
        <w:t xml:space="preserve">, </w:t>
      </w:r>
      <w:r>
        <w:rPr>
          <w:rFonts w:ascii="Times New Roman" w:hAnsi="Times New Roman" w:cs="Times New Roman"/>
        </w:rPr>
        <w:t>201</w:t>
      </w:r>
      <w:r w:rsidR="009F1A35">
        <w:rPr>
          <w:rFonts w:ascii="Times New Roman" w:hAnsi="Times New Roman" w:cs="Times New Roman"/>
        </w:rPr>
        <w:t>9</w:t>
      </w:r>
      <w:r w:rsidRPr="00E67C96">
        <w:rPr>
          <w:rFonts w:ascii="Times New Roman" w:hAnsi="Times New Roman" w:cs="Times New Roman"/>
        </w:rPr>
        <w:t xml:space="preserve"> in </w:t>
      </w:r>
      <w:r>
        <w:rPr>
          <w:rFonts w:ascii="Times New Roman" w:hAnsi="Times New Roman" w:cs="Times New Roman"/>
        </w:rPr>
        <w:t xml:space="preserve">Courtroom C in the Pasquotank County Courthouse.    </w:t>
      </w:r>
    </w:p>
    <w:p w:rsidR="008A5BAB" w:rsidRPr="00E67C96" w:rsidRDefault="008A5BAB" w:rsidP="00F266CB">
      <w:pPr>
        <w:rPr>
          <w:rFonts w:ascii="Times New Roman" w:hAnsi="Times New Roman" w:cs="Times New Roman"/>
        </w:rPr>
      </w:pPr>
    </w:p>
    <w:p w:rsidR="008A5BAB" w:rsidRDefault="008A5BAB" w:rsidP="00F266CB">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bCs/>
        </w:rPr>
        <w:t>Jeff Dixon</w:t>
      </w:r>
      <w:r w:rsidR="000371B3">
        <w:rPr>
          <w:rFonts w:ascii="Times New Roman" w:hAnsi="Times New Roman" w:cs="Times New Roman"/>
        </w:rPr>
        <w:t>, Chairman</w:t>
      </w:r>
    </w:p>
    <w:p w:rsidR="00885F54" w:rsidRDefault="00885F54"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Lloyd E. Griffin, III, Vice-Chairman</w:t>
      </w:r>
    </w:p>
    <w:p w:rsidR="00F84597" w:rsidRDefault="00F84597"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Cecil Perry</w:t>
      </w:r>
    </w:p>
    <w:p w:rsidR="008A5BAB" w:rsidRDefault="000371B3" w:rsidP="00F266CB">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A5BAB">
        <w:rPr>
          <w:rFonts w:ascii="Times New Roman" w:hAnsi="Times New Roman" w:cs="Times New Roman"/>
        </w:rPr>
        <w:t>Frankie Meads</w:t>
      </w:r>
    </w:p>
    <w:p w:rsidR="000371B3" w:rsidRDefault="008A5BAB"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194D">
        <w:rPr>
          <w:rFonts w:ascii="Times New Roman" w:hAnsi="Times New Roman" w:cs="Times New Roman"/>
        </w:rPr>
        <w:t>Charles H. Jordan</w:t>
      </w:r>
    </w:p>
    <w:p w:rsidR="00F52226" w:rsidRDefault="00F52226"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Sean Lavin</w:t>
      </w:r>
    </w:p>
    <w:p w:rsidR="00C34B7D" w:rsidRDefault="00C34B7D"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8A5BAB" w:rsidRDefault="00F52226" w:rsidP="00A7332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885F54" w:rsidRDefault="008A5BAB" w:rsidP="00885F54">
      <w:pPr>
        <w:rPr>
          <w:rFonts w:ascii="Times New Roman" w:hAnsi="Times New Roman" w:cs="Times New Roman"/>
          <w:bCs/>
        </w:rPr>
      </w:pPr>
      <w:r w:rsidRPr="00C27577">
        <w:rPr>
          <w:rFonts w:ascii="Times New Roman" w:hAnsi="Times New Roman" w:cs="Times New Roman"/>
          <w:b/>
        </w:rPr>
        <w:t>MEMBERS ABSENT:</w:t>
      </w:r>
      <w:r w:rsidRPr="00C27577">
        <w:rPr>
          <w:rFonts w:ascii="Times New Roman" w:hAnsi="Times New Roman" w:cs="Times New Roman"/>
          <w:b/>
        </w:rPr>
        <w:tab/>
      </w:r>
      <w:r w:rsidR="00C34B7D">
        <w:rPr>
          <w:rFonts w:ascii="Times New Roman" w:hAnsi="Times New Roman" w:cs="Times New Roman"/>
          <w:bCs/>
        </w:rPr>
        <w:t>None</w:t>
      </w:r>
    </w:p>
    <w:p w:rsidR="00E96E38" w:rsidRPr="00596AF4" w:rsidRDefault="00E96E38" w:rsidP="00F266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F266CB">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F266C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FD3ED7" w:rsidRDefault="00FD3ED7" w:rsidP="00F266C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8A5BAB" w:rsidRDefault="00415555" w:rsidP="00F266CB">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CE5F60">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09330A" w:rsidRDefault="00C81406" w:rsidP="0009330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6724C" w:rsidRDefault="008A5BAB" w:rsidP="0009330A">
      <w:pPr>
        <w:jc w:val="both"/>
        <w:rPr>
          <w:rFonts w:ascii="Times New Roman" w:hAnsi="Times New Roman" w:cs="Times New Roman"/>
        </w:rPr>
      </w:pPr>
      <w:r w:rsidRPr="00E67C96">
        <w:rPr>
          <w:rFonts w:ascii="Times New Roman" w:hAnsi="Times New Roman" w:cs="Times New Roman"/>
        </w:rPr>
        <w:t>The meeting was called to order at 7:0</w:t>
      </w:r>
      <w:r>
        <w:rPr>
          <w:rFonts w:ascii="Times New Roman" w:hAnsi="Times New Roman" w:cs="Times New Roman"/>
        </w:rPr>
        <w:t>0</w:t>
      </w:r>
      <w:r w:rsidRPr="00E67C96">
        <w:rPr>
          <w:rFonts w:ascii="Times New Roman" w:hAnsi="Times New Roman" w:cs="Times New Roman"/>
        </w:rPr>
        <w:t xml:space="preserve"> PM by C</w:t>
      </w:r>
      <w:r w:rsidR="00596AF4">
        <w:rPr>
          <w:rFonts w:ascii="Times New Roman" w:hAnsi="Times New Roman" w:cs="Times New Roman"/>
        </w:rPr>
        <w:t xml:space="preserve">hairman </w:t>
      </w:r>
      <w:r w:rsidR="005423A4">
        <w:rPr>
          <w:rFonts w:ascii="Times New Roman" w:hAnsi="Times New Roman" w:cs="Times New Roman"/>
        </w:rPr>
        <w:t>Dixon</w:t>
      </w:r>
      <w:r>
        <w:rPr>
          <w:rFonts w:ascii="Times New Roman" w:hAnsi="Times New Roman" w:cs="Times New Roman"/>
        </w:rPr>
        <w:t>.</w:t>
      </w:r>
      <w:r w:rsidRPr="00E67C96">
        <w:rPr>
          <w:rFonts w:ascii="Times New Roman" w:hAnsi="Times New Roman" w:cs="Times New Roman"/>
        </w:rPr>
        <w:t xml:space="preserve">  </w:t>
      </w:r>
      <w:r w:rsidR="00E67E95">
        <w:rPr>
          <w:rFonts w:ascii="Times New Roman" w:hAnsi="Times New Roman" w:cs="Times New Roman"/>
        </w:rPr>
        <w:t>Vice-Chairman</w:t>
      </w:r>
      <w:r w:rsidR="00C34B7D">
        <w:rPr>
          <w:rFonts w:ascii="Times New Roman" w:hAnsi="Times New Roman" w:cs="Times New Roman"/>
        </w:rPr>
        <w:t xml:space="preserve"> </w:t>
      </w:r>
      <w:r w:rsidR="00FD3ED7">
        <w:rPr>
          <w:rFonts w:ascii="Times New Roman" w:hAnsi="Times New Roman" w:cs="Times New Roman"/>
        </w:rPr>
        <w:t>Griffin</w:t>
      </w:r>
      <w:r w:rsidR="005423A4">
        <w:rPr>
          <w:rFonts w:ascii="Times New Roman" w:hAnsi="Times New Roman" w:cs="Times New Roman"/>
        </w:rPr>
        <w:t xml:space="preserve"> </w:t>
      </w:r>
      <w:r w:rsidR="00AA0522">
        <w:rPr>
          <w:rFonts w:ascii="Times New Roman" w:hAnsi="Times New Roman" w:cs="Times New Roman"/>
        </w:rPr>
        <w:t>ga</w:t>
      </w:r>
      <w:r>
        <w:rPr>
          <w:rFonts w:ascii="Times New Roman" w:hAnsi="Times New Roman" w:cs="Times New Roman"/>
        </w:rPr>
        <w:t>ve the invocation</w:t>
      </w:r>
      <w:r w:rsidR="005C25E1">
        <w:rPr>
          <w:rFonts w:ascii="Times New Roman" w:hAnsi="Times New Roman" w:cs="Times New Roman"/>
        </w:rPr>
        <w:t xml:space="preserve"> and </w:t>
      </w:r>
      <w:r w:rsidR="005423A4">
        <w:rPr>
          <w:rFonts w:ascii="Times New Roman" w:hAnsi="Times New Roman" w:cs="Times New Roman"/>
        </w:rPr>
        <w:t xml:space="preserve">Commissioner </w:t>
      </w:r>
      <w:r w:rsidR="00C34B7D">
        <w:rPr>
          <w:rFonts w:ascii="Times New Roman" w:hAnsi="Times New Roman" w:cs="Times New Roman"/>
        </w:rPr>
        <w:t>Meads</w:t>
      </w:r>
      <w:r w:rsidR="002848E0">
        <w:rPr>
          <w:rFonts w:ascii="Times New Roman" w:hAnsi="Times New Roman" w:cs="Times New Roman"/>
        </w:rPr>
        <w:t xml:space="preserve"> </w:t>
      </w:r>
      <w:r>
        <w:rPr>
          <w:rFonts w:ascii="Times New Roman" w:hAnsi="Times New Roman" w:cs="Times New Roman"/>
        </w:rPr>
        <w:t xml:space="preserve">led in the </w:t>
      </w:r>
      <w:r w:rsidRPr="00E67C96">
        <w:rPr>
          <w:rFonts w:ascii="Times New Roman" w:hAnsi="Times New Roman" w:cs="Times New Roman"/>
        </w:rPr>
        <w:t>Pledge of Allegiance to the American Flag.</w:t>
      </w:r>
      <w:r w:rsidR="0020141A">
        <w:rPr>
          <w:rFonts w:ascii="Times New Roman" w:hAnsi="Times New Roman" w:cs="Times New Roman"/>
        </w:rPr>
        <w:t xml:space="preserve">  </w:t>
      </w:r>
      <w:r w:rsidR="004A495E">
        <w:rPr>
          <w:rFonts w:ascii="Times New Roman" w:hAnsi="Times New Roman" w:cs="Times New Roman"/>
        </w:rPr>
        <w:t xml:space="preserve">Chairman Dixon thanked everyone for coming out tonight.  </w:t>
      </w:r>
    </w:p>
    <w:p w:rsidR="004D5E70" w:rsidRDefault="004D5E70" w:rsidP="0009330A">
      <w:pPr>
        <w:jc w:val="both"/>
        <w:rPr>
          <w:rFonts w:ascii="Times New Roman" w:hAnsi="Times New Roman" w:cs="Times New Roman"/>
        </w:rPr>
      </w:pPr>
    </w:p>
    <w:p w:rsidR="00BF0FF2" w:rsidRDefault="0016208E" w:rsidP="0084705C">
      <w:pPr>
        <w:jc w:val="both"/>
        <w:rPr>
          <w:rFonts w:ascii="Times New Roman" w:hAnsi="Times New Roman" w:cs="Times New Roman"/>
          <w:b/>
          <w:u w:val="single"/>
        </w:rPr>
      </w:pPr>
      <w:r>
        <w:rPr>
          <w:rFonts w:ascii="Times New Roman" w:hAnsi="Times New Roman" w:cs="Times New Roman"/>
          <w:b/>
        </w:rPr>
        <w:t>1</w:t>
      </w:r>
      <w:r w:rsidR="0084705C" w:rsidRPr="0084705C">
        <w:rPr>
          <w:rFonts w:ascii="Times New Roman" w:hAnsi="Times New Roman" w:cs="Times New Roman"/>
          <w:b/>
        </w:rPr>
        <w:t>.</w:t>
      </w:r>
      <w:r w:rsidR="0084705C" w:rsidRPr="0084705C">
        <w:rPr>
          <w:rFonts w:ascii="Times New Roman" w:hAnsi="Times New Roman" w:cs="Times New Roman"/>
          <w:b/>
        </w:rPr>
        <w:tab/>
      </w:r>
      <w:r w:rsidR="0084705C" w:rsidRPr="0084705C">
        <w:rPr>
          <w:rFonts w:ascii="Times New Roman" w:hAnsi="Times New Roman" w:cs="Times New Roman"/>
          <w:b/>
          <w:u w:val="single"/>
        </w:rPr>
        <w:t>AMENDMENTS TO THE AGENDA:</w:t>
      </w:r>
    </w:p>
    <w:p w:rsidR="00B60A26" w:rsidRDefault="0016208E" w:rsidP="0084705C">
      <w:pPr>
        <w:jc w:val="both"/>
        <w:rPr>
          <w:rFonts w:ascii="Times New Roman" w:hAnsi="Times New Roman" w:cs="Times New Roman"/>
        </w:rPr>
      </w:pPr>
      <w:r>
        <w:rPr>
          <w:rFonts w:ascii="Times New Roman" w:hAnsi="Times New Roman" w:cs="Times New Roman"/>
        </w:rPr>
        <w:t xml:space="preserve">Chairman Dixon asked if there were any amendments to the agenda.  </w:t>
      </w:r>
    </w:p>
    <w:p w:rsidR="00B60A26" w:rsidRDefault="00B60A26" w:rsidP="0084705C">
      <w:pPr>
        <w:jc w:val="both"/>
        <w:rPr>
          <w:rFonts w:ascii="Times New Roman" w:hAnsi="Times New Roman" w:cs="Times New Roman"/>
        </w:rPr>
      </w:pPr>
    </w:p>
    <w:p w:rsidR="00B60A26" w:rsidRDefault="0016208E" w:rsidP="0084705C">
      <w:pPr>
        <w:jc w:val="both"/>
        <w:rPr>
          <w:rFonts w:ascii="Times New Roman" w:hAnsi="Times New Roman" w:cs="Times New Roman"/>
        </w:rPr>
      </w:pPr>
      <w:r>
        <w:rPr>
          <w:rFonts w:ascii="Times New Roman" w:hAnsi="Times New Roman" w:cs="Times New Roman"/>
        </w:rPr>
        <w:t xml:space="preserve">Finance Committee </w:t>
      </w:r>
      <w:r w:rsidR="009310C0">
        <w:rPr>
          <w:rFonts w:ascii="Times New Roman" w:hAnsi="Times New Roman" w:cs="Times New Roman"/>
        </w:rPr>
        <w:t xml:space="preserve">Chairman </w:t>
      </w:r>
      <w:r>
        <w:rPr>
          <w:rFonts w:ascii="Times New Roman" w:hAnsi="Times New Roman" w:cs="Times New Roman"/>
        </w:rPr>
        <w:t xml:space="preserve">Lloyd </w:t>
      </w:r>
      <w:r w:rsidR="00A73326">
        <w:rPr>
          <w:rFonts w:ascii="Times New Roman" w:hAnsi="Times New Roman" w:cs="Times New Roman"/>
        </w:rPr>
        <w:t xml:space="preserve">Griffin </w:t>
      </w:r>
      <w:r w:rsidR="009310C0">
        <w:rPr>
          <w:rFonts w:ascii="Times New Roman" w:hAnsi="Times New Roman" w:cs="Times New Roman"/>
        </w:rPr>
        <w:t xml:space="preserve">requested that the agenda be amended to add the following items recommended by the Finance Committee </w:t>
      </w:r>
      <w:r>
        <w:rPr>
          <w:rFonts w:ascii="Times New Roman" w:hAnsi="Times New Roman" w:cs="Times New Roman"/>
        </w:rPr>
        <w:t>today</w:t>
      </w:r>
      <w:r w:rsidR="00B60A26">
        <w:rPr>
          <w:rFonts w:ascii="Times New Roman" w:hAnsi="Times New Roman" w:cs="Times New Roman"/>
        </w:rPr>
        <w:t xml:space="preserve"> to the </w:t>
      </w:r>
      <w:r w:rsidR="001414FE">
        <w:rPr>
          <w:rFonts w:ascii="Times New Roman" w:hAnsi="Times New Roman" w:cs="Times New Roman"/>
        </w:rPr>
        <w:t xml:space="preserve">Consent Agenda:  </w:t>
      </w:r>
      <w:r w:rsidR="00AE651E">
        <w:rPr>
          <w:rFonts w:ascii="Times New Roman" w:hAnsi="Times New Roman" w:cs="Times New Roman"/>
        </w:rPr>
        <w:t>1</w:t>
      </w:r>
      <w:r w:rsidR="004A495E">
        <w:rPr>
          <w:rFonts w:ascii="Times New Roman" w:hAnsi="Times New Roman" w:cs="Times New Roman"/>
        </w:rPr>
        <w:t>) Approval of request for occupancy tax funds</w:t>
      </w:r>
      <w:r>
        <w:rPr>
          <w:rFonts w:ascii="Times New Roman" w:hAnsi="Times New Roman" w:cs="Times New Roman"/>
        </w:rPr>
        <w:t>;</w:t>
      </w:r>
      <w:r w:rsidR="004A495E">
        <w:rPr>
          <w:rFonts w:ascii="Times New Roman" w:hAnsi="Times New Roman" w:cs="Times New Roman"/>
        </w:rPr>
        <w:t xml:space="preserve"> and</w:t>
      </w:r>
      <w:r>
        <w:rPr>
          <w:rFonts w:ascii="Times New Roman" w:hAnsi="Times New Roman" w:cs="Times New Roman"/>
        </w:rPr>
        <w:t xml:space="preserve"> 2) Approval </w:t>
      </w:r>
      <w:r w:rsidR="004A495E">
        <w:rPr>
          <w:rFonts w:ascii="Times New Roman" w:hAnsi="Times New Roman" w:cs="Times New Roman"/>
        </w:rPr>
        <w:t xml:space="preserve">to accept offer for Moyock Property and begin upset bid process.  </w:t>
      </w:r>
      <w:r w:rsidR="00B60A26">
        <w:rPr>
          <w:rFonts w:ascii="Times New Roman" w:hAnsi="Times New Roman" w:cs="Times New Roman"/>
        </w:rPr>
        <w:t xml:space="preserve">  </w:t>
      </w:r>
    </w:p>
    <w:p w:rsidR="00B60A26" w:rsidRDefault="00B60A26" w:rsidP="0084705C">
      <w:pPr>
        <w:jc w:val="both"/>
        <w:rPr>
          <w:rFonts w:ascii="Times New Roman" w:hAnsi="Times New Roman" w:cs="Times New Roman"/>
        </w:rPr>
      </w:pPr>
    </w:p>
    <w:p w:rsidR="0016208E" w:rsidRDefault="001414FE" w:rsidP="0084705C">
      <w:pPr>
        <w:jc w:val="both"/>
        <w:rPr>
          <w:rFonts w:ascii="Times New Roman" w:hAnsi="Times New Roman" w:cs="Times New Roman"/>
        </w:rPr>
      </w:pPr>
      <w:r>
        <w:rPr>
          <w:rFonts w:ascii="Times New Roman" w:hAnsi="Times New Roman" w:cs="Times New Roman"/>
        </w:rPr>
        <w:t xml:space="preserve">Vice-Chairman Griffin also requested that the agenda be amended to </w:t>
      </w:r>
      <w:r w:rsidR="004A495E">
        <w:rPr>
          <w:rFonts w:ascii="Times New Roman" w:hAnsi="Times New Roman" w:cs="Times New Roman"/>
        </w:rPr>
        <w:t xml:space="preserve">delay action on item 7D (Adoption of resolution revising Albemarle Commission Bylaws) </w:t>
      </w:r>
      <w:r w:rsidR="006926A7">
        <w:rPr>
          <w:rFonts w:ascii="Times New Roman" w:hAnsi="Times New Roman" w:cs="Times New Roman"/>
        </w:rPr>
        <w:t xml:space="preserve">on </w:t>
      </w:r>
      <w:r w:rsidR="004A495E">
        <w:rPr>
          <w:rFonts w:ascii="Times New Roman" w:hAnsi="Times New Roman" w:cs="Times New Roman"/>
        </w:rPr>
        <w:t xml:space="preserve">the Consent Agenda.  </w:t>
      </w:r>
      <w:r w:rsidR="0016208E">
        <w:rPr>
          <w:rFonts w:ascii="Times New Roman" w:hAnsi="Times New Roman" w:cs="Times New Roman"/>
        </w:rPr>
        <w:t xml:space="preserve">  </w:t>
      </w:r>
    </w:p>
    <w:p w:rsidR="00A73326" w:rsidRDefault="00A73326" w:rsidP="0084705C">
      <w:pPr>
        <w:jc w:val="both"/>
        <w:rPr>
          <w:rFonts w:ascii="Times New Roman" w:hAnsi="Times New Roman" w:cs="Times New Roman"/>
        </w:rPr>
      </w:pPr>
    </w:p>
    <w:p w:rsidR="001A5AD5" w:rsidRPr="0084705C" w:rsidRDefault="001A5AD5" w:rsidP="001A5AD5">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F32865">
        <w:rPr>
          <w:rFonts w:ascii="Times New Roman" w:hAnsi="Times New Roman" w:cs="Times New Roman"/>
        </w:rPr>
        <w:t>Lloyd Griffin</w:t>
      </w:r>
      <w:r>
        <w:rPr>
          <w:rFonts w:ascii="Times New Roman" w:hAnsi="Times New Roman" w:cs="Times New Roman"/>
        </w:rPr>
        <w:t xml:space="preserve">, seconded by </w:t>
      </w:r>
      <w:r w:rsidR="006926A7">
        <w:rPr>
          <w:rFonts w:ascii="Times New Roman" w:hAnsi="Times New Roman" w:cs="Times New Roman"/>
        </w:rPr>
        <w:t xml:space="preserve">Sean Lavin </w:t>
      </w:r>
      <w:r w:rsidR="00C10963">
        <w:rPr>
          <w:rFonts w:ascii="Times New Roman" w:hAnsi="Times New Roman" w:cs="Times New Roman"/>
        </w:rPr>
        <w:t xml:space="preserve">to amend the agenda to add </w:t>
      </w:r>
      <w:r w:rsidR="00647093">
        <w:rPr>
          <w:rFonts w:ascii="Times New Roman" w:hAnsi="Times New Roman" w:cs="Times New Roman"/>
        </w:rPr>
        <w:t xml:space="preserve">Items </w:t>
      </w:r>
      <w:r w:rsidR="005628C1">
        <w:rPr>
          <w:rFonts w:ascii="Times New Roman" w:hAnsi="Times New Roman" w:cs="Times New Roman"/>
        </w:rPr>
        <w:t>1</w:t>
      </w:r>
      <w:r w:rsidR="006926A7">
        <w:rPr>
          <w:rFonts w:ascii="Times New Roman" w:hAnsi="Times New Roman" w:cs="Times New Roman"/>
        </w:rPr>
        <w:t xml:space="preserve"> and</w:t>
      </w:r>
      <w:r w:rsidR="005628C1">
        <w:rPr>
          <w:rFonts w:ascii="Times New Roman" w:hAnsi="Times New Roman" w:cs="Times New Roman"/>
        </w:rPr>
        <w:t xml:space="preserve"> 2</w:t>
      </w:r>
      <w:r w:rsidR="00647093">
        <w:rPr>
          <w:rFonts w:ascii="Times New Roman" w:hAnsi="Times New Roman" w:cs="Times New Roman"/>
        </w:rPr>
        <w:t xml:space="preserve"> </w:t>
      </w:r>
      <w:r w:rsidR="00C10963">
        <w:rPr>
          <w:rFonts w:ascii="Times New Roman" w:hAnsi="Times New Roman" w:cs="Times New Roman"/>
        </w:rPr>
        <w:t xml:space="preserve">to </w:t>
      </w:r>
      <w:r>
        <w:rPr>
          <w:rFonts w:ascii="Times New Roman" w:hAnsi="Times New Roman" w:cs="Times New Roman"/>
        </w:rPr>
        <w:t xml:space="preserve">the </w:t>
      </w:r>
      <w:r w:rsidR="00647093">
        <w:rPr>
          <w:rFonts w:ascii="Times New Roman" w:hAnsi="Times New Roman" w:cs="Times New Roman"/>
        </w:rPr>
        <w:t xml:space="preserve">Consent Agenda and </w:t>
      </w:r>
      <w:r w:rsidR="006926A7">
        <w:rPr>
          <w:rFonts w:ascii="Times New Roman" w:hAnsi="Times New Roman" w:cs="Times New Roman"/>
        </w:rPr>
        <w:t>delay action on Item 7D on the Consent Agenda</w:t>
      </w:r>
      <w:r w:rsidR="00647093">
        <w:rPr>
          <w:rFonts w:ascii="Times New Roman" w:hAnsi="Times New Roman" w:cs="Times New Roman"/>
        </w:rPr>
        <w:t>.</w:t>
      </w:r>
      <w:r>
        <w:rPr>
          <w:rFonts w:ascii="Times New Roman" w:hAnsi="Times New Roman" w:cs="Times New Roman"/>
        </w:rPr>
        <w:t xml:space="preserve">  The motion carried unanimously.  </w:t>
      </w:r>
    </w:p>
    <w:p w:rsidR="0016208E" w:rsidRDefault="0016208E" w:rsidP="0084705C">
      <w:pPr>
        <w:ind w:left="360"/>
        <w:jc w:val="both"/>
        <w:rPr>
          <w:rFonts w:ascii="Times New Roman" w:hAnsi="Times New Roman" w:cs="Times New Roman"/>
          <w:u w:val="single"/>
        </w:rPr>
      </w:pPr>
    </w:p>
    <w:p w:rsidR="0016208E" w:rsidRPr="008E5CB2" w:rsidRDefault="0016208E" w:rsidP="0016208E">
      <w:pPr>
        <w:jc w:val="both"/>
        <w:rPr>
          <w:rFonts w:ascii="Times New Roman" w:hAnsi="Times New Roman" w:cs="Times New Roman"/>
          <w:b/>
          <w:u w:val="single"/>
        </w:rPr>
      </w:pPr>
      <w:r>
        <w:rPr>
          <w:rFonts w:ascii="Times New Roman" w:hAnsi="Times New Roman" w:cs="Times New Roman"/>
          <w:b/>
        </w:rPr>
        <w:t>2</w:t>
      </w:r>
      <w:r w:rsidRPr="008E5CB2">
        <w:rPr>
          <w:rFonts w:ascii="Times New Roman" w:hAnsi="Times New Roman" w:cs="Times New Roman"/>
          <w:b/>
        </w:rPr>
        <w:t>.</w:t>
      </w:r>
      <w:r w:rsidRPr="008E5CB2">
        <w:rPr>
          <w:rFonts w:ascii="Times New Roman" w:hAnsi="Times New Roman" w:cs="Times New Roman"/>
          <w:b/>
        </w:rPr>
        <w:tab/>
      </w:r>
      <w:r w:rsidRPr="008E5CB2">
        <w:rPr>
          <w:rFonts w:ascii="Times New Roman" w:hAnsi="Times New Roman" w:cs="Times New Roman"/>
          <w:b/>
          <w:u w:val="single"/>
        </w:rPr>
        <w:t xml:space="preserve">COMMENTS </w:t>
      </w:r>
      <w:r w:rsidR="00F32865">
        <w:rPr>
          <w:rFonts w:ascii="Times New Roman" w:hAnsi="Times New Roman" w:cs="Times New Roman"/>
          <w:b/>
          <w:u w:val="single"/>
        </w:rPr>
        <w:t>FROM</w:t>
      </w:r>
      <w:r w:rsidRPr="008E5CB2">
        <w:rPr>
          <w:rFonts w:ascii="Times New Roman" w:hAnsi="Times New Roman" w:cs="Times New Roman"/>
          <w:b/>
          <w:u w:val="single"/>
        </w:rPr>
        <w:t xml:space="preserve"> </w:t>
      </w:r>
      <w:r w:rsidR="006926A7">
        <w:rPr>
          <w:rFonts w:ascii="Times New Roman" w:hAnsi="Times New Roman" w:cs="Times New Roman"/>
          <w:b/>
          <w:u w:val="single"/>
        </w:rPr>
        <w:t>JEAN SIMS</w:t>
      </w:r>
      <w:r w:rsidRPr="008E5CB2">
        <w:rPr>
          <w:rFonts w:ascii="Times New Roman" w:hAnsi="Times New Roman" w:cs="Times New Roman"/>
          <w:b/>
          <w:u w:val="single"/>
        </w:rPr>
        <w:t>:</w:t>
      </w:r>
    </w:p>
    <w:p w:rsidR="0016208E" w:rsidRDefault="00F32865" w:rsidP="00E92511">
      <w:pPr>
        <w:jc w:val="both"/>
        <w:rPr>
          <w:rFonts w:ascii="Times New Roman" w:hAnsi="Times New Roman" w:cs="Times New Roman"/>
          <w:b/>
        </w:rPr>
      </w:pPr>
      <w:r>
        <w:rPr>
          <w:rFonts w:ascii="Times New Roman" w:hAnsi="Times New Roman" w:cs="Times New Roman"/>
        </w:rPr>
        <w:t xml:space="preserve">Chairman Dixon recognized Ms. </w:t>
      </w:r>
      <w:r w:rsidR="006926A7">
        <w:rPr>
          <w:rFonts w:ascii="Times New Roman" w:hAnsi="Times New Roman" w:cs="Times New Roman"/>
        </w:rPr>
        <w:t>Jean Sims of 101 Schwarzkopf Dr</w:t>
      </w:r>
      <w:r w:rsidR="00BB5791">
        <w:rPr>
          <w:rFonts w:ascii="Times New Roman" w:hAnsi="Times New Roman" w:cs="Times New Roman"/>
        </w:rPr>
        <w:t>ive</w:t>
      </w:r>
      <w:r w:rsidR="006926A7">
        <w:rPr>
          <w:rFonts w:ascii="Times New Roman" w:hAnsi="Times New Roman" w:cs="Times New Roman"/>
        </w:rPr>
        <w:t xml:space="preserve"> </w:t>
      </w:r>
      <w:r>
        <w:rPr>
          <w:rFonts w:ascii="Times New Roman" w:hAnsi="Times New Roman" w:cs="Times New Roman"/>
        </w:rPr>
        <w:t>who stated that she is the President of Elizabeth City Alumni Chapter of Delta Sigma Theta Sorority Incorporated.  She s</w:t>
      </w:r>
      <w:r w:rsidR="007F5DAD">
        <w:rPr>
          <w:rFonts w:ascii="Times New Roman" w:hAnsi="Times New Roman" w:cs="Times New Roman"/>
        </w:rPr>
        <w:t>aid</w:t>
      </w:r>
      <w:r>
        <w:rPr>
          <w:rFonts w:ascii="Times New Roman" w:hAnsi="Times New Roman" w:cs="Times New Roman"/>
        </w:rPr>
        <w:t xml:space="preserve"> Delta Sigma Theta Sorority </w:t>
      </w:r>
      <w:r w:rsidR="00DE5E02">
        <w:rPr>
          <w:rFonts w:ascii="Times New Roman" w:hAnsi="Times New Roman" w:cs="Times New Roman"/>
        </w:rPr>
        <w:t>enjoyed the Board’s meeting so much last month that they are back again tonight.  She said they are interested in learning more about what they can do to help</w:t>
      </w:r>
      <w:r w:rsidR="00BB5791">
        <w:rPr>
          <w:rFonts w:ascii="Times New Roman" w:hAnsi="Times New Roman" w:cs="Times New Roman"/>
        </w:rPr>
        <w:t xml:space="preserve"> in the community</w:t>
      </w:r>
      <w:r w:rsidR="00DE5E02">
        <w:rPr>
          <w:rFonts w:ascii="Times New Roman" w:hAnsi="Times New Roman" w:cs="Times New Roman"/>
        </w:rPr>
        <w:t xml:space="preserve">.  </w:t>
      </w:r>
      <w:r>
        <w:rPr>
          <w:rFonts w:ascii="Times New Roman" w:hAnsi="Times New Roman" w:cs="Times New Roman"/>
        </w:rPr>
        <w:t xml:space="preserve">  </w:t>
      </w:r>
    </w:p>
    <w:p w:rsidR="0044521C" w:rsidRDefault="0044521C" w:rsidP="0044521C">
      <w:pPr>
        <w:rPr>
          <w:rFonts w:ascii="Times New Roman" w:hAnsi="Times New Roman" w:cs="Times New Roman"/>
        </w:rPr>
      </w:pPr>
    </w:p>
    <w:p w:rsidR="00DE5E02" w:rsidRDefault="00DE5E02" w:rsidP="0044521C">
      <w:pPr>
        <w:rPr>
          <w:rFonts w:ascii="Times New Roman" w:hAnsi="Times New Roman" w:cs="Times New Roman"/>
          <w:b/>
          <w:u w:val="single"/>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u w:val="single"/>
        </w:rPr>
        <w:t>PUBLIC COMMENTS ON CHANGE IN MEETING SCHEDULE:</w:t>
      </w:r>
    </w:p>
    <w:p w:rsidR="005D372B" w:rsidRDefault="009E166D" w:rsidP="00DE5E02">
      <w:pPr>
        <w:jc w:val="both"/>
        <w:rPr>
          <w:rFonts w:ascii="Times New Roman" w:hAnsi="Times New Roman" w:cs="Times New Roman"/>
        </w:rPr>
      </w:pPr>
      <w:r>
        <w:rPr>
          <w:rFonts w:ascii="Times New Roman" w:hAnsi="Times New Roman" w:cs="Times New Roman"/>
        </w:rPr>
        <w:t xml:space="preserve">Chairman Dixon explained that the Board </w:t>
      </w:r>
      <w:r w:rsidR="005D372B">
        <w:rPr>
          <w:rFonts w:ascii="Times New Roman" w:hAnsi="Times New Roman" w:cs="Times New Roman"/>
        </w:rPr>
        <w:t xml:space="preserve">previously discussed </w:t>
      </w:r>
      <w:r>
        <w:rPr>
          <w:rFonts w:ascii="Times New Roman" w:hAnsi="Times New Roman" w:cs="Times New Roman"/>
        </w:rPr>
        <w:t xml:space="preserve">changing the starting time for the Board’s regular meeting from 7:00 PM to 6:00 PM at its February 4, 2019 meeting.  At that time, Board members suggested offering the public an opportunity to voice their preferences on what time the meetings should start.  Chairman Dixon asked if anyone wishes to address the </w:t>
      </w:r>
      <w:r w:rsidR="005D372B">
        <w:rPr>
          <w:rFonts w:ascii="Times New Roman" w:hAnsi="Times New Roman" w:cs="Times New Roman"/>
        </w:rPr>
        <w:t xml:space="preserve">proposed </w:t>
      </w:r>
      <w:r>
        <w:rPr>
          <w:rFonts w:ascii="Times New Roman" w:hAnsi="Times New Roman" w:cs="Times New Roman"/>
        </w:rPr>
        <w:t xml:space="preserve">change.  </w:t>
      </w:r>
      <w:r w:rsidR="005D372B">
        <w:rPr>
          <w:rFonts w:ascii="Times New Roman" w:hAnsi="Times New Roman" w:cs="Times New Roman"/>
        </w:rPr>
        <w:t>There were no comments from the public.</w:t>
      </w:r>
    </w:p>
    <w:p w:rsidR="005D372B" w:rsidRDefault="005D372B" w:rsidP="00DE5E02">
      <w:pPr>
        <w:jc w:val="both"/>
        <w:rPr>
          <w:rFonts w:ascii="Times New Roman" w:hAnsi="Times New Roman" w:cs="Times New Roman"/>
        </w:rPr>
      </w:pPr>
    </w:p>
    <w:p w:rsidR="005D372B" w:rsidRDefault="005D372B" w:rsidP="005D372B">
      <w:pPr>
        <w:ind w:left="720" w:right="720" w:hanging="720"/>
        <w:jc w:val="both"/>
        <w:rPr>
          <w:rFonts w:ascii="Times New Roman" w:hAnsi="Times New Roman" w:cs="Times New Roman"/>
        </w:rPr>
      </w:pPr>
      <w:r>
        <w:rPr>
          <w:rFonts w:ascii="Times New Roman" w:hAnsi="Times New Roman" w:cs="Times New Roman"/>
        </w:rPr>
        <w:tab/>
        <w:t xml:space="preserve">Motion was made by Lloyd Griffin, seconded by Charles Jordan that the Board </w:t>
      </w:r>
      <w:proofErr w:type="gramStart"/>
      <w:r>
        <w:rPr>
          <w:rFonts w:ascii="Times New Roman" w:hAnsi="Times New Roman" w:cs="Times New Roman"/>
        </w:rPr>
        <w:t>change</w:t>
      </w:r>
      <w:proofErr w:type="gramEnd"/>
      <w:r>
        <w:rPr>
          <w:rFonts w:ascii="Times New Roman" w:hAnsi="Times New Roman" w:cs="Times New Roman"/>
        </w:rPr>
        <w:t xml:space="preserve"> its regular meeting </w:t>
      </w:r>
      <w:r w:rsidR="00D1582E">
        <w:rPr>
          <w:rFonts w:ascii="Times New Roman" w:hAnsi="Times New Roman" w:cs="Times New Roman"/>
        </w:rPr>
        <w:t xml:space="preserve">schedule </w:t>
      </w:r>
      <w:r>
        <w:rPr>
          <w:rFonts w:ascii="Times New Roman" w:hAnsi="Times New Roman" w:cs="Times New Roman"/>
        </w:rPr>
        <w:t xml:space="preserve">time from </w:t>
      </w:r>
      <w:r w:rsidR="00E67E95">
        <w:rPr>
          <w:rFonts w:ascii="Times New Roman" w:hAnsi="Times New Roman" w:cs="Times New Roman"/>
        </w:rPr>
        <w:t>7</w:t>
      </w:r>
      <w:r>
        <w:rPr>
          <w:rFonts w:ascii="Times New Roman" w:hAnsi="Times New Roman" w:cs="Times New Roman"/>
        </w:rPr>
        <w:t xml:space="preserve">:00 PM to </w:t>
      </w:r>
      <w:r w:rsidR="00E67E95">
        <w:rPr>
          <w:rFonts w:ascii="Times New Roman" w:hAnsi="Times New Roman" w:cs="Times New Roman"/>
        </w:rPr>
        <w:t>6</w:t>
      </w:r>
      <w:r>
        <w:rPr>
          <w:rFonts w:ascii="Times New Roman" w:hAnsi="Times New Roman" w:cs="Times New Roman"/>
        </w:rPr>
        <w:t xml:space="preserve">:00 PM.  </w:t>
      </w:r>
    </w:p>
    <w:p w:rsidR="00D1582E" w:rsidRDefault="00D1582E" w:rsidP="00DE5E02">
      <w:pPr>
        <w:jc w:val="both"/>
        <w:rPr>
          <w:rFonts w:ascii="Times New Roman" w:hAnsi="Times New Roman" w:cs="Times New Roman"/>
        </w:rPr>
      </w:pPr>
    </w:p>
    <w:p w:rsidR="001210AD" w:rsidRDefault="00C74299" w:rsidP="00DE5E02">
      <w:pPr>
        <w:jc w:val="both"/>
        <w:rPr>
          <w:rFonts w:ascii="Times New Roman" w:hAnsi="Times New Roman" w:cs="Times New Roman"/>
        </w:rPr>
      </w:pPr>
      <w:r>
        <w:rPr>
          <w:rFonts w:ascii="Times New Roman" w:hAnsi="Times New Roman" w:cs="Times New Roman"/>
        </w:rPr>
        <w:t xml:space="preserve">When asked, Ms. Scott responded that the new meeting time can go into effect at the Board’s next meeting on March 4, 2019.  </w:t>
      </w:r>
      <w:r w:rsidR="00D1582E">
        <w:rPr>
          <w:rFonts w:ascii="Times New Roman" w:hAnsi="Times New Roman" w:cs="Times New Roman"/>
        </w:rPr>
        <w:t>After brief discussion;</w:t>
      </w:r>
    </w:p>
    <w:p w:rsidR="001210AD" w:rsidRDefault="001210AD" w:rsidP="00DE5E02">
      <w:pPr>
        <w:jc w:val="both"/>
        <w:rPr>
          <w:rFonts w:ascii="Times New Roman" w:hAnsi="Times New Roman" w:cs="Times New Roman"/>
        </w:rPr>
      </w:pPr>
    </w:p>
    <w:p w:rsidR="005D372B" w:rsidRDefault="001210AD" w:rsidP="001210AD">
      <w:pPr>
        <w:ind w:left="720" w:right="720" w:hanging="720"/>
        <w:jc w:val="both"/>
        <w:rPr>
          <w:rFonts w:ascii="Times New Roman" w:hAnsi="Times New Roman" w:cs="Times New Roman"/>
        </w:rPr>
      </w:pPr>
      <w:r>
        <w:rPr>
          <w:rFonts w:ascii="Times New Roman" w:hAnsi="Times New Roman" w:cs="Times New Roman"/>
        </w:rPr>
        <w:tab/>
        <w:t xml:space="preserve">The motion carried 4 to 3, with Commissioners Griffin, Jordan, Overman, and Lavin voting in favor, and Commissioners Dixon, Perry, and Meads voting against the motion.   </w:t>
      </w:r>
      <w:r w:rsidR="005D372B">
        <w:rPr>
          <w:rFonts w:ascii="Times New Roman" w:hAnsi="Times New Roman" w:cs="Times New Roman"/>
        </w:rPr>
        <w:t xml:space="preserve">  </w:t>
      </w:r>
      <w:r w:rsidR="005D372B">
        <w:rPr>
          <w:rFonts w:ascii="Times New Roman" w:hAnsi="Times New Roman" w:cs="Times New Roman"/>
        </w:rPr>
        <w:tab/>
      </w:r>
    </w:p>
    <w:p w:rsidR="005D372B" w:rsidRDefault="005D372B" w:rsidP="001210AD">
      <w:pPr>
        <w:ind w:left="720" w:right="720" w:hanging="720"/>
        <w:jc w:val="both"/>
        <w:rPr>
          <w:rFonts w:ascii="Times New Roman" w:hAnsi="Times New Roman" w:cs="Times New Roman"/>
        </w:rPr>
      </w:pPr>
    </w:p>
    <w:p w:rsidR="005D372B" w:rsidRDefault="007D0066" w:rsidP="007D0066">
      <w:pPr>
        <w:ind w:left="720" w:hanging="720"/>
        <w:jc w:val="both"/>
        <w:rPr>
          <w:rFonts w:ascii="Times New Roman" w:hAnsi="Times New Roman" w:cs="Times New Roman"/>
        </w:rPr>
      </w:pPr>
      <w:r>
        <w:rPr>
          <w:rFonts w:ascii="Times New Roman" w:hAnsi="Times New Roman" w:cs="Times New Roman"/>
          <w:b/>
        </w:rPr>
        <w:lastRenderedPageBreak/>
        <w:t>4.</w:t>
      </w:r>
      <w:r>
        <w:rPr>
          <w:rFonts w:ascii="Times New Roman" w:hAnsi="Times New Roman" w:cs="Times New Roman"/>
          <w:b/>
        </w:rPr>
        <w:tab/>
      </w:r>
      <w:r>
        <w:rPr>
          <w:rFonts w:ascii="Times New Roman" w:hAnsi="Times New Roman" w:cs="Times New Roman"/>
          <w:b/>
          <w:u w:val="single"/>
        </w:rPr>
        <w:t>PRESENTATION ON PROPOSED INTERNSHIP PROGRAM WITH SHERIFF’S DEPARTMENT:</w:t>
      </w:r>
      <w:r w:rsidR="005D372B">
        <w:rPr>
          <w:rFonts w:ascii="Times New Roman" w:hAnsi="Times New Roman" w:cs="Times New Roman"/>
        </w:rPr>
        <w:tab/>
      </w:r>
    </w:p>
    <w:p w:rsidR="007D0066" w:rsidRDefault="007D0066" w:rsidP="007D0066">
      <w:pPr>
        <w:jc w:val="both"/>
        <w:rPr>
          <w:rFonts w:ascii="Times New Roman" w:hAnsi="Times New Roman" w:cs="Times New Roman"/>
        </w:rPr>
      </w:pPr>
      <w:r>
        <w:rPr>
          <w:rFonts w:ascii="Times New Roman" w:hAnsi="Times New Roman" w:cs="Times New Roman"/>
        </w:rPr>
        <w:t xml:space="preserve">Chairman Dixon called on </w:t>
      </w:r>
      <w:r w:rsidRPr="007D0066">
        <w:rPr>
          <w:rFonts w:ascii="Times New Roman" w:hAnsi="Times New Roman" w:cs="Times New Roman"/>
        </w:rPr>
        <w:t xml:space="preserve">Peter </w:t>
      </w:r>
      <w:proofErr w:type="spellStart"/>
      <w:r w:rsidRPr="007D0066">
        <w:rPr>
          <w:rFonts w:ascii="Times New Roman" w:hAnsi="Times New Roman" w:cs="Times New Roman"/>
        </w:rPr>
        <w:t>Bruderle</w:t>
      </w:r>
      <w:proofErr w:type="spellEnd"/>
      <w:r>
        <w:rPr>
          <w:rFonts w:ascii="Times New Roman" w:hAnsi="Times New Roman" w:cs="Times New Roman"/>
        </w:rPr>
        <w:t>, Internship Coordinator with NE</w:t>
      </w:r>
      <w:r w:rsidR="00E637C4">
        <w:rPr>
          <w:rFonts w:ascii="Times New Roman" w:hAnsi="Times New Roman" w:cs="Times New Roman"/>
        </w:rPr>
        <w:t>AA</w:t>
      </w:r>
      <w:r>
        <w:rPr>
          <w:rFonts w:ascii="Times New Roman" w:hAnsi="Times New Roman" w:cs="Times New Roman"/>
        </w:rPr>
        <w:t>AT</w:t>
      </w:r>
      <w:r w:rsidR="00D1582E">
        <w:rPr>
          <w:rFonts w:ascii="Times New Roman" w:hAnsi="Times New Roman" w:cs="Times New Roman"/>
        </w:rPr>
        <w:t>,</w:t>
      </w:r>
      <w:r>
        <w:rPr>
          <w:rFonts w:ascii="Times New Roman" w:hAnsi="Times New Roman" w:cs="Times New Roman"/>
        </w:rPr>
        <w:t xml:space="preserve"> to address the Board regarding a potential internship program between NEA</w:t>
      </w:r>
      <w:r w:rsidR="00E637C4">
        <w:rPr>
          <w:rFonts w:ascii="Times New Roman" w:hAnsi="Times New Roman" w:cs="Times New Roman"/>
        </w:rPr>
        <w:t>AA</w:t>
      </w:r>
      <w:r>
        <w:rPr>
          <w:rFonts w:ascii="Times New Roman" w:hAnsi="Times New Roman" w:cs="Times New Roman"/>
        </w:rPr>
        <w:t xml:space="preserve">T and the Pasquotank County Sheriff’s Department.  </w:t>
      </w:r>
      <w:r w:rsidR="00C74299">
        <w:rPr>
          <w:rFonts w:ascii="Times New Roman" w:hAnsi="Times New Roman" w:cs="Times New Roman"/>
        </w:rPr>
        <w:t>Attorney Cox explained that the Sheriff and Lieutenant Wallio came to him a couple weeks ago because they were approached by NEA</w:t>
      </w:r>
      <w:r w:rsidR="00E637C4">
        <w:rPr>
          <w:rFonts w:ascii="Times New Roman" w:hAnsi="Times New Roman" w:cs="Times New Roman"/>
        </w:rPr>
        <w:t>AA</w:t>
      </w:r>
      <w:r w:rsidR="00C74299">
        <w:rPr>
          <w:rFonts w:ascii="Times New Roman" w:hAnsi="Times New Roman" w:cs="Times New Roman"/>
        </w:rPr>
        <w:t xml:space="preserve">T about setting up an internship program.  He is in the process of preparing the necessary paperwork, but would like the Board’s blessing and allow for questions.  </w:t>
      </w:r>
    </w:p>
    <w:p w:rsidR="0095193D" w:rsidRDefault="0095193D" w:rsidP="007D0066">
      <w:pPr>
        <w:jc w:val="both"/>
        <w:rPr>
          <w:rFonts w:ascii="Times New Roman" w:hAnsi="Times New Roman" w:cs="Times New Roman"/>
        </w:rPr>
      </w:pPr>
    </w:p>
    <w:p w:rsidR="007B6399" w:rsidRDefault="0095193D" w:rsidP="007D0066">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Bruderle</w:t>
      </w:r>
      <w:proofErr w:type="spellEnd"/>
      <w:r>
        <w:rPr>
          <w:rFonts w:ascii="Times New Roman" w:hAnsi="Times New Roman" w:cs="Times New Roman"/>
        </w:rPr>
        <w:t xml:space="preserve"> thanked the Board for allowing him to present the school’s internship program.  He </w:t>
      </w:r>
      <w:r w:rsidR="00D1582E">
        <w:rPr>
          <w:rFonts w:ascii="Times New Roman" w:hAnsi="Times New Roman" w:cs="Times New Roman"/>
        </w:rPr>
        <w:t xml:space="preserve">noted that he </w:t>
      </w:r>
      <w:r>
        <w:rPr>
          <w:rFonts w:ascii="Times New Roman" w:hAnsi="Times New Roman" w:cs="Times New Roman"/>
        </w:rPr>
        <w:t>teaches at the school and runs the internship program.  He provided a broad picture of the program.  He said NEA</w:t>
      </w:r>
      <w:r w:rsidR="00E637C4">
        <w:rPr>
          <w:rFonts w:ascii="Times New Roman" w:hAnsi="Times New Roman" w:cs="Times New Roman"/>
        </w:rPr>
        <w:t>AA</w:t>
      </w:r>
      <w:r>
        <w:rPr>
          <w:rFonts w:ascii="Times New Roman" w:hAnsi="Times New Roman" w:cs="Times New Roman"/>
        </w:rPr>
        <w:t>T is all about community engagement and real world learning.  They try to get their students outside the classroom.  Currently, they have 30 students performing internship</w:t>
      </w:r>
      <w:r w:rsidR="00D1582E">
        <w:rPr>
          <w:rFonts w:ascii="Times New Roman" w:hAnsi="Times New Roman" w:cs="Times New Roman"/>
        </w:rPr>
        <w:t>s</w:t>
      </w:r>
      <w:r>
        <w:rPr>
          <w:rFonts w:ascii="Times New Roman" w:hAnsi="Times New Roman" w:cs="Times New Roman"/>
        </w:rPr>
        <w:t xml:space="preserve"> at various locations including, but not limited to:  Coastal Carolina Orthotics and prosthetics, Elizabeth City Pasquotank County Airport, both hospitals, YMCA, a law firm within the city, and many more.  Next semester, they hope to have 50</w:t>
      </w:r>
      <w:r w:rsidR="00D1582E">
        <w:rPr>
          <w:rFonts w:ascii="Times New Roman" w:hAnsi="Times New Roman" w:cs="Times New Roman"/>
        </w:rPr>
        <w:t xml:space="preserve"> interns</w:t>
      </w:r>
      <w:r>
        <w:rPr>
          <w:rFonts w:ascii="Times New Roman" w:hAnsi="Times New Roman" w:cs="Times New Roman"/>
        </w:rPr>
        <w:t xml:space="preserve">.  He noted that internships are a key component of workforce development.  Ideally, </w:t>
      </w:r>
      <w:r w:rsidR="007B6399">
        <w:rPr>
          <w:rFonts w:ascii="Times New Roman" w:hAnsi="Times New Roman" w:cs="Times New Roman"/>
        </w:rPr>
        <w:t xml:space="preserve">the student will become a future employee.  He stated that the program is a one credit course.  Students are closely monitored.  They are required to reflect and write every day they are on the internship site.  The student must make a presentation at the end of the semester.  He said it is a very serious, rigorous program.  He </w:t>
      </w:r>
      <w:r w:rsidR="007700E6">
        <w:rPr>
          <w:rFonts w:ascii="Times New Roman" w:hAnsi="Times New Roman" w:cs="Times New Roman"/>
        </w:rPr>
        <w:t>explained that there are</w:t>
      </w:r>
      <w:r w:rsidR="007B6399">
        <w:rPr>
          <w:rFonts w:ascii="Times New Roman" w:hAnsi="Times New Roman" w:cs="Times New Roman"/>
        </w:rPr>
        <w:t xml:space="preserve"> currently two young ladies who are interested in law enforcement.  Mr. </w:t>
      </w:r>
      <w:proofErr w:type="spellStart"/>
      <w:r w:rsidR="007B6399">
        <w:rPr>
          <w:rFonts w:ascii="Times New Roman" w:hAnsi="Times New Roman" w:cs="Times New Roman"/>
        </w:rPr>
        <w:t>Bruderle</w:t>
      </w:r>
      <w:proofErr w:type="spellEnd"/>
      <w:r w:rsidR="007B6399">
        <w:rPr>
          <w:rFonts w:ascii="Times New Roman" w:hAnsi="Times New Roman" w:cs="Times New Roman"/>
        </w:rPr>
        <w:t xml:space="preserve"> met with the Sheriff</w:t>
      </w:r>
      <w:r w:rsidR="000C1947">
        <w:rPr>
          <w:rFonts w:ascii="Times New Roman" w:hAnsi="Times New Roman" w:cs="Times New Roman"/>
        </w:rPr>
        <w:t>,</w:t>
      </w:r>
      <w:r w:rsidR="007B6399">
        <w:rPr>
          <w:rFonts w:ascii="Times New Roman" w:hAnsi="Times New Roman" w:cs="Times New Roman"/>
        </w:rPr>
        <w:t xml:space="preserve"> and the Sheriff quickly informed him that they would love to do internships because they need fu</w:t>
      </w:r>
      <w:r w:rsidR="007700E6">
        <w:rPr>
          <w:rFonts w:ascii="Times New Roman" w:hAnsi="Times New Roman" w:cs="Times New Roman"/>
        </w:rPr>
        <w:t>ture</w:t>
      </w:r>
      <w:r w:rsidR="007B6399">
        <w:rPr>
          <w:rFonts w:ascii="Times New Roman" w:hAnsi="Times New Roman" w:cs="Times New Roman"/>
        </w:rPr>
        <w:t xml:space="preserve"> law enforcement officers.  Parents will sign a waiver of liability and provide proof of insurance.  </w:t>
      </w:r>
    </w:p>
    <w:p w:rsidR="007B6399" w:rsidRDefault="007B6399" w:rsidP="007D0066">
      <w:pPr>
        <w:jc w:val="both"/>
        <w:rPr>
          <w:rFonts w:ascii="Times New Roman" w:hAnsi="Times New Roman" w:cs="Times New Roman"/>
        </w:rPr>
      </w:pPr>
    </w:p>
    <w:p w:rsidR="0086447B" w:rsidRDefault="007B6399" w:rsidP="007D0066">
      <w:pPr>
        <w:jc w:val="both"/>
        <w:rPr>
          <w:rFonts w:ascii="Times New Roman" w:hAnsi="Times New Roman" w:cs="Times New Roman"/>
        </w:rPr>
      </w:pPr>
      <w:r>
        <w:rPr>
          <w:rFonts w:ascii="Times New Roman" w:hAnsi="Times New Roman" w:cs="Times New Roman"/>
        </w:rPr>
        <w:t xml:space="preserve">Commissioner Jordan asked what type of work the students will be performing.  Mr. </w:t>
      </w:r>
      <w:proofErr w:type="spellStart"/>
      <w:r>
        <w:rPr>
          <w:rFonts w:ascii="Times New Roman" w:hAnsi="Times New Roman" w:cs="Times New Roman"/>
        </w:rPr>
        <w:t>Bruderle</w:t>
      </w:r>
      <w:proofErr w:type="spellEnd"/>
      <w:r>
        <w:rPr>
          <w:rFonts w:ascii="Times New Roman" w:hAnsi="Times New Roman" w:cs="Times New Roman"/>
        </w:rPr>
        <w:t xml:space="preserve"> said it is really an agreement between the location and the intern.  Their parents are involved likewise.  </w:t>
      </w:r>
      <w:r w:rsidR="005F20BA">
        <w:rPr>
          <w:rFonts w:ascii="Times New Roman" w:hAnsi="Times New Roman" w:cs="Times New Roman"/>
        </w:rPr>
        <w:t>It really depends on wh</w:t>
      </w:r>
      <w:r>
        <w:rPr>
          <w:rFonts w:ascii="Times New Roman" w:hAnsi="Times New Roman" w:cs="Times New Roman"/>
        </w:rPr>
        <w:t>at the student</w:t>
      </w:r>
      <w:r w:rsidR="005F20BA">
        <w:rPr>
          <w:rFonts w:ascii="Times New Roman" w:hAnsi="Times New Roman" w:cs="Times New Roman"/>
        </w:rPr>
        <w:t>’</w:t>
      </w:r>
      <w:r>
        <w:rPr>
          <w:rFonts w:ascii="Times New Roman" w:hAnsi="Times New Roman" w:cs="Times New Roman"/>
        </w:rPr>
        <w:t>s interest</w:t>
      </w:r>
      <w:r w:rsidR="005F20BA">
        <w:rPr>
          <w:rFonts w:ascii="Times New Roman" w:hAnsi="Times New Roman" w:cs="Times New Roman"/>
        </w:rPr>
        <w:t>s</w:t>
      </w:r>
      <w:r>
        <w:rPr>
          <w:rFonts w:ascii="Times New Roman" w:hAnsi="Times New Roman" w:cs="Times New Roman"/>
        </w:rPr>
        <w:t xml:space="preserve"> are, </w:t>
      </w:r>
      <w:r w:rsidR="005F20BA">
        <w:rPr>
          <w:rFonts w:ascii="Times New Roman" w:hAnsi="Times New Roman" w:cs="Times New Roman"/>
        </w:rPr>
        <w:t xml:space="preserve">what their capabilities are, </w:t>
      </w:r>
      <w:r>
        <w:rPr>
          <w:rFonts w:ascii="Times New Roman" w:hAnsi="Times New Roman" w:cs="Times New Roman"/>
        </w:rPr>
        <w:t xml:space="preserve">and what the site sponsor has for them to do.  </w:t>
      </w:r>
      <w:r w:rsidR="008242D4">
        <w:rPr>
          <w:rFonts w:ascii="Times New Roman" w:hAnsi="Times New Roman" w:cs="Times New Roman"/>
        </w:rPr>
        <w:t xml:space="preserve">He noted that safety is a key component.  Students will not be riding along in law enforcement vehicles or put into dangerous situation.  Other members of the Board voiced similar concerns regarding safety of the students.  Mr. </w:t>
      </w:r>
      <w:proofErr w:type="spellStart"/>
      <w:r w:rsidR="008242D4">
        <w:rPr>
          <w:rFonts w:ascii="Times New Roman" w:hAnsi="Times New Roman" w:cs="Times New Roman"/>
        </w:rPr>
        <w:t>Bruderle</w:t>
      </w:r>
      <w:proofErr w:type="spellEnd"/>
      <w:r w:rsidR="008242D4">
        <w:rPr>
          <w:rFonts w:ascii="Times New Roman" w:hAnsi="Times New Roman" w:cs="Times New Roman"/>
        </w:rPr>
        <w:t xml:space="preserve"> reassured the Board that the student’s safety will not be endangered.  </w:t>
      </w:r>
    </w:p>
    <w:p w:rsidR="0086447B" w:rsidRDefault="0086447B" w:rsidP="007D0066">
      <w:pPr>
        <w:jc w:val="both"/>
        <w:rPr>
          <w:rFonts w:ascii="Times New Roman" w:hAnsi="Times New Roman" w:cs="Times New Roman"/>
        </w:rPr>
      </w:pPr>
    </w:p>
    <w:p w:rsidR="00E637C4" w:rsidRDefault="0086447B" w:rsidP="007D0066">
      <w:pPr>
        <w:jc w:val="both"/>
        <w:rPr>
          <w:rFonts w:ascii="Times New Roman" w:hAnsi="Times New Roman" w:cs="Times New Roman"/>
        </w:rPr>
      </w:pPr>
      <w:r>
        <w:rPr>
          <w:rFonts w:ascii="Times New Roman" w:hAnsi="Times New Roman" w:cs="Times New Roman"/>
        </w:rPr>
        <w:t xml:space="preserve">Lieutenant Aaron Wallio </w:t>
      </w:r>
      <w:r w:rsidR="00DF79CE">
        <w:rPr>
          <w:rFonts w:ascii="Times New Roman" w:hAnsi="Times New Roman" w:cs="Times New Roman"/>
        </w:rPr>
        <w:t>explained</w:t>
      </w:r>
      <w:r>
        <w:rPr>
          <w:rFonts w:ascii="Times New Roman" w:hAnsi="Times New Roman" w:cs="Times New Roman"/>
        </w:rPr>
        <w:t xml:space="preserve"> that the Sheriff’s Department will not take high school aged children in police vehicle, noting it opens the door for liability.  Each intern will be fingerprinted since they will be around sensitive information.  He said the plans are to have the interns involved in the daily operations of the office, such as report taking, fingerprinting, and attending court.</w:t>
      </w:r>
      <w:r w:rsidR="00E04F08">
        <w:rPr>
          <w:rFonts w:ascii="Times New Roman" w:hAnsi="Times New Roman" w:cs="Times New Roman"/>
        </w:rPr>
        <w:t xml:space="preserve">  He went on to say that the County’s new </w:t>
      </w:r>
      <w:r w:rsidR="000C1947">
        <w:rPr>
          <w:rFonts w:ascii="Times New Roman" w:hAnsi="Times New Roman" w:cs="Times New Roman"/>
        </w:rPr>
        <w:t>S</w:t>
      </w:r>
      <w:r w:rsidR="00E04F08">
        <w:rPr>
          <w:rFonts w:ascii="Times New Roman" w:hAnsi="Times New Roman" w:cs="Times New Roman"/>
        </w:rPr>
        <w:t>heriff has hit the ground running.  He is trying to get the department out in the public more.  They will be assisting at the Boys &amp; Girls Club, Parks &amp; Rec</w:t>
      </w:r>
      <w:r w:rsidR="00635823">
        <w:rPr>
          <w:rFonts w:ascii="Times New Roman" w:hAnsi="Times New Roman" w:cs="Times New Roman"/>
        </w:rPr>
        <w:t>reation</w:t>
      </w:r>
      <w:r w:rsidR="00E04F08">
        <w:rPr>
          <w:rFonts w:ascii="Times New Roman" w:hAnsi="Times New Roman" w:cs="Times New Roman"/>
        </w:rPr>
        <w:t xml:space="preserve">, and Camp </w:t>
      </w:r>
      <w:proofErr w:type="spellStart"/>
      <w:r w:rsidR="00E04F08">
        <w:rPr>
          <w:rFonts w:ascii="Times New Roman" w:hAnsi="Times New Roman" w:cs="Times New Roman"/>
        </w:rPr>
        <w:t>Cale</w:t>
      </w:r>
      <w:proofErr w:type="spellEnd"/>
      <w:r w:rsidR="00E04F08">
        <w:rPr>
          <w:rFonts w:ascii="Times New Roman" w:hAnsi="Times New Roman" w:cs="Times New Roman"/>
        </w:rPr>
        <w:t xml:space="preserve">, as well as participating in the Meals on Wheels meal delivery program.  He </w:t>
      </w:r>
      <w:r w:rsidR="00635823">
        <w:rPr>
          <w:rFonts w:ascii="Times New Roman" w:hAnsi="Times New Roman" w:cs="Times New Roman"/>
        </w:rPr>
        <w:t xml:space="preserve">noted that </w:t>
      </w:r>
      <w:r w:rsidR="00E04F08">
        <w:rPr>
          <w:rFonts w:ascii="Times New Roman" w:hAnsi="Times New Roman" w:cs="Times New Roman"/>
        </w:rPr>
        <w:t xml:space="preserve">he will be spearheading all of the community programs for the department.  </w:t>
      </w:r>
    </w:p>
    <w:p w:rsidR="00E637C4" w:rsidRDefault="00E637C4" w:rsidP="007D0066">
      <w:pPr>
        <w:jc w:val="both"/>
        <w:rPr>
          <w:rFonts w:ascii="Times New Roman" w:hAnsi="Times New Roman" w:cs="Times New Roman"/>
        </w:rPr>
      </w:pPr>
    </w:p>
    <w:p w:rsidR="0086447B" w:rsidRDefault="00E637C4" w:rsidP="00E637C4">
      <w:pPr>
        <w:ind w:left="720" w:right="720"/>
        <w:jc w:val="both"/>
        <w:rPr>
          <w:rFonts w:ascii="Times New Roman" w:hAnsi="Times New Roman" w:cs="Times New Roman"/>
        </w:rPr>
      </w:pPr>
      <w:r>
        <w:rPr>
          <w:rFonts w:ascii="Times New Roman" w:hAnsi="Times New Roman" w:cs="Times New Roman"/>
        </w:rPr>
        <w:t xml:space="preserve">Motion was made by Barry Overman, seconded by Sean Lavin to support the proposed NEAAAT internship program with the Sheriff’s Department.  The motion carried unanimously.  </w:t>
      </w:r>
      <w:r w:rsidR="00E04F08">
        <w:rPr>
          <w:rFonts w:ascii="Times New Roman" w:hAnsi="Times New Roman" w:cs="Times New Roman"/>
        </w:rPr>
        <w:t xml:space="preserve"> </w:t>
      </w:r>
    </w:p>
    <w:p w:rsidR="0086447B" w:rsidRDefault="0086447B" w:rsidP="007D0066">
      <w:pPr>
        <w:jc w:val="both"/>
        <w:rPr>
          <w:rFonts w:ascii="Times New Roman" w:hAnsi="Times New Roman" w:cs="Times New Roman"/>
        </w:rPr>
      </w:pPr>
    </w:p>
    <w:p w:rsidR="0086447B" w:rsidRDefault="0086447B" w:rsidP="00E04F08">
      <w:pPr>
        <w:ind w:left="720" w:hanging="720"/>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rPr>
        <w:t xml:space="preserve"> </w:t>
      </w:r>
      <w:r w:rsidR="00E04F08" w:rsidRPr="00E04F08">
        <w:rPr>
          <w:rFonts w:ascii="Times New Roman" w:hAnsi="Times New Roman" w:cs="Times New Roman"/>
          <w:b/>
          <w:u w:val="single"/>
        </w:rPr>
        <w:t>PUBLIC HEARING ON SUBDI</w:t>
      </w:r>
      <w:r w:rsidR="00E04F08">
        <w:rPr>
          <w:rFonts w:ascii="Times New Roman" w:hAnsi="Times New Roman" w:cs="Times New Roman"/>
          <w:b/>
          <w:u w:val="single"/>
        </w:rPr>
        <w:t>V</w:t>
      </w:r>
      <w:r w:rsidR="00E04F08" w:rsidRPr="00E04F08">
        <w:rPr>
          <w:rFonts w:ascii="Times New Roman" w:hAnsi="Times New Roman" w:cs="Times New Roman"/>
          <w:b/>
          <w:u w:val="single"/>
        </w:rPr>
        <w:t xml:space="preserve">ISION VARIANCE REQUEST 19-01 AND </w:t>
      </w:r>
      <w:r w:rsidR="00E04F08">
        <w:rPr>
          <w:rFonts w:ascii="Times New Roman" w:hAnsi="Times New Roman" w:cs="Times New Roman"/>
          <w:b/>
          <w:u w:val="single"/>
        </w:rPr>
        <w:t>FAMILY SUBDIVISION REQUEST 19-01:</w:t>
      </w:r>
    </w:p>
    <w:p w:rsidR="00E04F08" w:rsidRDefault="00D53003" w:rsidP="00D53003">
      <w:pPr>
        <w:jc w:val="both"/>
        <w:rPr>
          <w:rFonts w:ascii="Times New Roman" w:hAnsi="Times New Roman" w:cs="Times New Roman"/>
        </w:rPr>
      </w:pPr>
      <w:r>
        <w:rPr>
          <w:rFonts w:ascii="Times New Roman" w:hAnsi="Times New Roman" w:cs="Times New Roman"/>
        </w:rPr>
        <w:t xml:space="preserve">Subdivision Variance Requests 19-01 is a request for a variance from the family subdivision requirement by Isaac Sutton.  Mr. Sutton and Ms. Cox were sworn in by the Clerk.  Ms. Cox explained that this is a request to subdivide a 43,000 square foot parcel which contains his family’s </w:t>
      </w:r>
      <w:proofErr w:type="spellStart"/>
      <w:r>
        <w:rPr>
          <w:rFonts w:ascii="Times New Roman" w:hAnsi="Times New Roman" w:cs="Times New Roman"/>
        </w:rPr>
        <w:t>homeplace</w:t>
      </w:r>
      <w:proofErr w:type="spellEnd"/>
      <w:r>
        <w:rPr>
          <w:rFonts w:ascii="Times New Roman" w:hAnsi="Times New Roman" w:cs="Times New Roman"/>
        </w:rPr>
        <w:t>.  However, since the parcel is currently owned by his niece</w:t>
      </w:r>
      <w:r w:rsidR="000C1947">
        <w:rPr>
          <w:rFonts w:ascii="Times New Roman" w:hAnsi="Times New Roman" w:cs="Times New Roman"/>
        </w:rPr>
        <w:t>,</w:t>
      </w:r>
      <w:r>
        <w:rPr>
          <w:rFonts w:ascii="Times New Roman" w:hAnsi="Times New Roman" w:cs="Times New Roman"/>
        </w:rPr>
        <w:t xml:space="preserve"> the request does not specifically meet the provisions required within the Family Subdivision Ordinance.  The property involved in this request is identified by PIN #8839700506 and is located off of </w:t>
      </w:r>
      <w:proofErr w:type="spellStart"/>
      <w:r>
        <w:rPr>
          <w:rFonts w:ascii="Times New Roman" w:hAnsi="Times New Roman" w:cs="Times New Roman"/>
        </w:rPr>
        <w:t>Esclip</w:t>
      </w:r>
      <w:proofErr w:type="spellEnd"/>
      <w:r>
        <w:rPr>
          <w:rFonts w:ascii="Times New Roman" w:hAnsi="Times New Roman" w:cs="Times New Roman"/>
        </w:rPr>
        <w:t xml:space="preserve"> Road in Salem Township.  It is zoned A-1, Agricultural.  The existing parcel is 3.9 acres and contains a house that was constructed by the applicant’s father in 1968.  The applicant is proposing to create a 43,000 square foot parcel to divide the existing house from the remaining property.  The residual parcel that will remain after the new lot is created will be approximately 2.9 acres.  This property was previously owned by the applicant’</w:t>
      </w:r>
      <w:r w:rsidR="004F6072">
        <w:rPr>
          <w:rFonts w:ascii="Times New Roman" w:hAnsi="Times New Roman" w:cs="Times New Roman"/>
        </w:rPr>
        <w:t>s father Walter R. Sutton.  Upon Mr. Sutton’s passing, the property was willed to Annie Sutton-Nixon (the applicant’s sister).  In 2011, the applicant’s niece was given the property through a deed of gift.  The applicant is requesting that the lot be created in order for him to establish ownership of the existing property.</w:t>
      </w:r>
      <w:r w:rsidR="00E637C4">
        <w:rPr>
          <w:rFonts w:ascii="Times New Roman" w:hAnsi="Times New Roman" w:cs="Times New Roman"/>
        </w:rPr>
        <w:t xml:space="preserve">  She said the Planning Board reviewed this request on January 24, 2019 and they recommended </w:t>
      </w:r>
      <w:r w:rsidR="00E637C4">
        <w:rPr>
          <w:rFonts w:ascii="Times New Roman" w:hAnsi="Times New Roman" w:cs="Times New Roman"/>
        </w:rPr>
        <w:lastRenderedPageBreak/>
        <w:t>approval</w:t>
      </w:r>
      <w:r w:rsidR="00C0129E">
        <w:rPr>
          <w:rFonts w:ascii="Times New Roman" w:hAnsi="Times New Roman" w:cs="Times New Roman"/>
        </w:rPr>
        <w:t xml:space="preserve">.  She stated that the Board needs to make four </w:t>
      </w:r>
      <w:proofErr w:type="spellStart"/>
      <w:r w:rsidR="00C0129E">
        <w:rPr>
          <w:rFonts w:ascii="Times New Roman" w:hAnsi="Times New Roman" w:cs="Times New Roman"/>
        </w:rPr>
        <w:t>find</w:t>
      </w:r>
      <w:r w:rsidR="000C1947">
        <w:rPr>
          <w:rFonts w:ascii="Times New Roman" w:hAnsi="Times New Roman" w:cs="Times New Roman"/>
        </w:rPr>
        <w:t>ings</w:t>
      </w:r>
      <w:bookmarkStart w:id="0" w:name="_GoBack"/>
      <w:bookmarkEnd w:id="0"/>
      <w:r w:rsidR="00C0129E">
        <w:rPr>
          <w:rFonts w:ascii="Times New Roman" w:hAnsi="Times New Roman" w:cs="Times New Roman"/>
        </w:rPr>
        <w:t>s</w:t>
      </w:r>
      <w:proofErr w:type="spellEnd"/>
      <w:r w:rsidR="00C0129E">
        <w:rPr>
          <w:rFonts w:ascii="Times New Roman" w:hAnsi="Times New Roman" w:cs="Times New Roman"/>
        </w:rPr>
        <w:t xml:space="preserve"> before deciding whether to grant a variance and she provided the recommended finds from staff and the Planning Board.  </w:t>
      </w:r>
      <w:r w:rsidR="00E637C4">
        <w:rPr>
          <w:rFonts w:ascii="Times New Roman" w:hAnsi="Times New Roman" w:cs="Times New Roman"/>
        </w:rPr>
        <w:t xml:space="preserve">  </w:t>
      </w:r>
    </w:p>
    <w:p w:rsidR="00E637C4" w:rsidRDefault="00E637C4" w:rsidP="00D53003">
      <w:pPr>
        <w:jc w:val="both"/>
        <w:rPr>
          <w:rFonts w:ascii="Times New Roman" w:hAnsi="Times New Roman" w:cs="Times New Roman"/>
        </w:rPr>
      </w:pPr>
    </w:p>
    <w:p w:rsidR="007568AA" w:rsidRDefault="007568AA" w:rsidP="00D53003">
      <w:pPr>
        <w:jc w:val="both"/>
        <w:rPr>
          <w:rFonts w:ascii="Times New Roman" w:hAnsi="Times New Roman" w:cs="Times New Roman"/>
        </w:rPr>
      </w:pPr>
      <w:r>
        <w:rPr>
          <w:rFonts w:ascii="Times New Roman" w:hAnsi="Times New Roman" w:cs="Times New Roman"/>
        </w:rPr>
        <w:t xml:space="preserve">Mr. Isaac Sutton stated that the property was originally left to his sister who is in her late 80s.  </w:t>
      </w:r>
      <w:r w:rsidR="00635823">
        <w:rPr>
          <w:rFonts w:ascii="Times New Roman" w:hAnsi="Times New Roman" w:cs="Times New Roman"/>
        </w:rPr>
        <w:t xml:space="preserve">His sister </w:t>
      </w:r>
      <w:r>
        <w:rPr>
          <w:rFonts w:ascii="Times New Roman" w:hAnsi="Times New Roman" w:cs="Times New Roman"/>
        </w:rPr>
        <w:t xml:space="preserve">let her son live there.  He said his nephew caught a bad case of cancer and started a fire, which burned the home pretty badly.  He wants the opportunity to rebuild it so his family can enjoy it again.  </w:t>
      </w:r>
    </w:p>
    <w:p w:rsidR="007568AA" w:rsidRDefault="007568AA" w:rsidP="00D53003">
      <w:pPr>
        <w:jc w:val="both"/>
        <w:rPr>
          <w:rFonts w:ascii="Times New Roman" w:hAnsi="Times New Roman" w:cs="Times New Roman"/>
        </w:rPr>
      </w:pPr>
    </w:p>
    <w:p w:rsidR="007568AA" w:rsidRDefault="007568AA" w:rsidP="007568AA">
      <w:pPr>
        <w:jc w:val="both"/>
        <w:rPr>
          <w:rFonts w:ascii="Times New Roman" w:hAnsi="Times New Roman" w:cs="Times New Roman"/>
        </w:rPr>
      </w:pPr>
      <w:r>
        <w:rPr>
          <w:rFonts w:ascii="Times New Roman" w:hAnsi="Times New Roman" w:cs="Times New Roman"/>
        </w:rPr>
        <w:t xml:space="preserve">Chairman Dixon declared the meeting to be a public hearing on Subdivision Variance 19-01 and Family Subdivision 19-01 and he asked if there were any comments.  At the absence of comments, the public hearing was closed.  </w:t>
      </w:r>
    </w:p>
    <w:p w:rsidR="007568AA" w:rsidRDefault="007568AA" w:rsidP="007568A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568AA" w:rsidRDefault="007568AA" w:rsidP="007568AA">
      <w:pPr>
        <w:ind w:left="720" w:right="720"/>
        <w:jc w:val="both"/>
        <w:rPr>
          <w:rFonts w:ascii="Times New Roman" w:hAnsi="Times New Roman" w:cs="Times New Roman"/>
        </w:rPr>
      </w:pPr>
      <w:r>
        <w:rPr>
          <w:rFonts w:ascii="Times New Roman" w:hAnsi="Times New Roman" w:cs="Times New Roman"/>
        </w:rPr>
        <w:t>Motion was made by Frankie Meads, seconded by Cecil Perry to make the following findings</w:t>
      </w:r>
      <w:r w:rsidR="00473B74">
        <w:rPr>
          <w:rFonts w:ascii="Times New Roman" w:hAnsi="Times New Roman" w:cs="Times New Roman"/>
        </w:rPr>
        <w:t>, as recommended by staff</w:t>
      </w:r>
      <w:r>
        <w:rPr>
          <w:rFonts w:ascii="Times New Roman" w:hAnsi="Times New Roman" w:cs="Times New Roman"/>
        </w:rPr>
        <w:t xml:space="preserve"> and to grant Subdivision Variance request SV 19-01, and </w:t>
      </w:r>
      <w:r w:rsidR="00473B74">
        <w:rPr>
          <w:rFonts w:ascii="Times New Roman" w:hAnsi="Times New Roman" w:cs="Times New Roman"/>
        </w:rPr>
        <w:t xml:space="preserve">approve </w:t>
      </w:r>
      <w:r>
        <w:rPr>
          <w:rFonts w:ascii="Times New Roman" w:hAnsi="Times New Roman" w:cs="Times New Roman"/>
        </w:rPr>
        <w:t>Family Subdivision 19-01:</w:t>
      </w:r>
    </w:p>
    <w:p w:rsidR="007568AA" w:rsidRDefault="007568AA" w:rsidP="007568AA">
      <w:pPr>
        <w:jc w:val="both"/>
        <w:rPr>
          <w:rFonts w:ascii="Times New Roman" w:hAnsi="Times New Roman" w:cs="Times New Roman"/>
        </w:rPr>
      </w:pPr>
    </w:p>
    <w:p w:rsidR="00C0129E" w:rsidRPr="00C0129E" w:rsidRDefault="00C0129E" w:rsidP="00C0129E">
      <w:pPr>
        <w:pStyle w:val="ListParagraph"/>
        <w:widowControl w:val="0"/>
        <w:numPr>
          <w:ilvl w:val="0"/>
          <w:numId w:val="25"/>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rPr>
          <w:rFonts w:ascii="Times New Roman" w:hAnsi="Times New Roman" w:cs="Times New Roman"/>
          <w:snapToGrid w:val="0"/>
        </w:rPr>
      </w:pPr>
      <w:r w:rsidRPr="00C0129E">
        <w:rPr>
          <w:rFonts w:ascii="Times New Roman" w:hAnsi="Times New Roman" w:cs="Times New Roman"/>
          <w:snapToGrid w:val="0"/>
        </w:rPr>
        <w:t>That there are special circumstances or conditions affecting said property such that the strict application of the provisions of this Ordinance would deprive the Applicant of reasonable use of his land.</w:t>
      </w:r>
    </w:p>
    <w:p w:rsidR="00C0129E" w:rsidRDefault="00C0129E" w:rsidP="00C0129E">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rPr>
          <w:rFonts w:ascii="Times New Roman" w:hAnsi="Times New Roman" w:cs="Times New Roman"/>
          <w:snapToGrid w:val="0"/>
        </w:rPr>
      </w:pPr>
    </w:p>
    <w:p w:rsidR="00C0129E" w:rsidRPr="00C0129E" w:rsidRDefault="00C0129E" w:rsidP="00C0129E">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ind w:left="960"/>
        <w:rPr>
          <w:rFonts w:ascii="Times New Roman" w:hAnsi="Times New Roman" w:cs="Times New Roman"/>
          <w:snapToGrid w:val="0"/>
          <w:u w:val="single"/>
        </w:rPr>
      </w:pPr>
      <w:r>
        <w:rPr>
          <w:rFonts w:ascii="Times New Roman" w:hAnsi="Times New Roman" w:cs="Times New Roman"/>
          <w:b/>
          <w:snapToGrid w:val="0"/>
          <w:u w:val="single"/>
        </w:rPr>
        <w:t>Response:</w:t>
      </w:r>
      <w:r w:rsidRPr="00C0129E">
        <w:rPr>
          <w:rFonts w:ascii="Times New Roman" w:hAnsi="Times New Roman" w:cs="Times New Roman"/>
          <w:b/>
          <w:snapToGrid w:val="0"/>
        </w:rPr>
        <w:t xml:space="preserve">  </w:t>
      </w:r>
      <w:r w:rsidRPr="00C0129E">
        <w:rPr>
          <w:rFonts w:ascii="Times New Roman" w:hAnsi="Times New Roman" w:cs="Times New Roman"/>
          <w:i/>
          <w:snapToGrid w:val="0"/>
        </w:rPr>
        <w:t xml:space="preserve">There are special circumstances or conditions affecting said property such that the strict application of the provisions of this Ordinance would deprive the Applicant of reasonable use of his land. The property involved in this request was originally owned by the Applicant’s father and is currently owned by the Applicant’s niece. The Applicant wishes to keep the </w:t>
      </w:r>
      <w:proofErr w:type="spellStart"/>
      <w:r w:rsidRPr="00C0129E">
        <w:rPr>
          <w:rFonts w:ascii="Times New Roman" w:hAnsi="Times New Roman" w:cs="Times New Roman"/>
          <w:i/>
          <w:snapToGrid w:val="0"/>
        </w:rPr>
        <w:t>homeplace</w:t>
      </w:r>
      <w:proofErr w:type="spellEnd"/>
      <w:r w:rsidRPr="00C0129E">
        <w:rPr>
          <w:rFonts w:ascii="Times New Roman" w:hAnsi="Times New Roman" w:cs="Times New Roman"/>
          <w:i/>
          <w:snapToGrid w:val="0"/>
        </w:rPr>
        <w:t xml:space="preserve"> under family ownership and the subdivision is necessary to accomplish that by allowing the niece to divide off the area where the home is located to be deeded to her uncle.</w:t>
      </w:r>
      <w:r w:rsidRPr="00C0129E">
        <w:rPr>
          <w:rFonts w:ascii="Times New Roman" w:hAnsi="Times New Roman" w:cs="Times New Roman"/>
          <w:i/>
          <w:snapToGrid w:val="0"/>
        </w:rPr>
        <w:br/>
      </w:r>
    </w:p>
    <w:p w:rsidR="00C0129E" w:rsidRPr="00C0129E" w:rsidRDefault="00C0129E" w:rsidP="00C0129E">
      <w:pPr>
        <w:pStyle w:val="ListParagraph"/>
        <w:numPr>
          <w:ilvl w:val="0"/>
          <w:numId w:val="25"/>
        </w:numPr>
        <w:tabs>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200" w:line="240" w:lineRule="exact"/>
        <w:jc w:val="both"/>
        <w:rPr>
          <w:rFonts w:ascii="Times New Roman" w:eastAsia="Calibri" w:hAnsi="Times New Roman" w:cs="Times New Roman"/>
        </w:rPr>
      </w:pPr>
      <w:r w:rsidRPr="00C0129E">
        <w:rPr>
          <w:rFonts w:ascii="Times New Roman" w:eastAsia="Calibri" w:hAnsi="Times New Roman" w:cs="Times New Roman"/>
        </w:rPr>
        <w:t>That the variance is necessary for the preservation and enjoyment of a substantial property right of the petitioner.</w:t>
      </w:r>
    </w:p>
    <w:p w:rsidR="00C0129E" w:rsidRPr="00C0129E" w:rsidRDefault="00C0129E" w:rsidP="00473B74">
      <w:p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ind w:left="960"/>
        <w:jc w:val="both"/>
        <w:rPr>
          <w:rFonts w:ascii="Times New Roman" w:eastAsia="Calibri" w:hAnsi="Times New Roman" w:cs="Times New Roman"/>
          <w:i/>
        </w:rPr>
      </w:pPr>
      <w:r w:rsidRPr="00C0129E">
        <w:rPr>
          <w:rFonts w:ascii="Times New Roman" w:eastAsia="Calibri" w:hAnsi="Times New Roman" w:cs="Times New Roman"/>
          <w:b/>
          <w:u w:val="single"/>
        </w:rPr>
        <w:t>Response:</w:t>
      </w:r>
      <w:r w:rsidRPr="00C0129E">
        <w:rPr>
          <w:rFonts w:ascii="Times New Roman" w:eastAsia="Calibri" w:hAnsi="Times New Roman" w:cs="Times New Roman"/>
          <w:b/>
        </w:rPr>
        <w:t xml:space="preserve">  </w:t>
      </w:r>
      <w:r w:rsidRPr="00C0129E">
        <w:rPr>
          <w:rFonts w:ascii="Times New Roman" w:eastAsia="Calibri" w:hAnsi="Times New Roman" w:cs="Times New Roman"/>
          <w:i/>
        </w:rPr>
        <w:t>The variance is necessary for the preservation and enjoyment of a substantial property right of the petitioner.  Although the subdivision does not specifically meet the requirement of being a gift lot “to a child, parent, or grandchild” it will meet the spirit and intent of the ordinance by retaining the property under family ownership.</w:t>
      </w:r>
    </w:p>
    <w:p w:rsidR="00C0129E" w:rsidRDefault="00C0129E" w:rsidP="00C0129E">
      <w:pPr>
        <w:tabs>
          <w:tab w:val="left" w:pos="63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200" w:line="240" w:lineRule="exact"/>
        <w:ind w:left="1080" w:hanging="990"/>
        <w:jc w:val="both"/>
        <w:rPr>
          <w:rFonts w:ascii="Times New Roman" w:eastAsia="Calibri" w:hAnsi="Times New Roman" w:cs="Times New Roman"/>
        </w:rPr>
      </w:pPr>
    </w:p>
    <w:p w:rsidR="00473B74" w:rsidRPr="00473B74" w:rsidRDefault="00C0129E" w:rsidP="00473B74">
      <w:pPr>
        <w:pStyle w:val="ListParagraph"/>
        <w:numPr>
          <w:ilvl w:val="0"/>
          <w:numId w:val="25"/>
        </w:numPr>
        <w:tabs>
          <w:tab w:val="left" w:pos="63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200" w:line="240" w:lineRule="exact"/>
        <w:jc w:val="both"/>
        <w:rPr>
          <w:rFonts w:ascii="Times New Roman" w:eastAsia="Calibri" w:hAnsi="Times New Roman" w:cs="Times New Roman"/>
        </w:rPr>
      </w:pPr>
      <w:r w:rsidRPr="00473B74">
        <w:rPr>
          <w:rFonts w:ascii="Times New Roman" w:eastAsia="Calibri" w:hAnsi="Times New Roman" w:cs="Times New Roman"/>
        </w:rPr>
        <w:t xml:space="preserve">That the circumstances giving rise to the need for the variance are peculiar to the parcel and are not generally characteristic of other parcels in the jurisdiction of this Ordinance. </w:t>
      </w:r>
    </w:p>
    <w:p w:rsidR="00C0129E" w:rsidRPr="00473B74" w:rsidRDefault="00473B74" w:rsidP="00473B74">
      <w:pPr>
        <w:tabs>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200" w:line="240" w:lineRule="exact"/>
        <w:ind w:left="960"/>
        <w:jc w:val="both"/>
        <w:rPr>
          <w:rFonts w:ascii="Times New Roman" w:eastAsia="Calibri" w:hAnsi="Times New Roman" w:cs="Times New Roman"/>
        </w:rPr>
      </w:pPr>
      <w:r>
        <w:rPr>
          <w:rFonts w:ascii="Times New Roman" w:eastAsia="Calibri" w:hAnsi="Times New Roman" w:cs="Times New Roman"/>
          <w:b/>
          <w:u w:val="single"/>
        </w:rPr>
        <w:t>Response:</w:t>
      </w:r>
      <w:r>
        <w:rPr>
          <w:rFonts w:ascii="Times New Roman" w:eastAsia="Calibri" w:hAnsi="Times New Roman" w:cs="Times New Roman"/>
        </w:rPr>
        <w:t xml:space="preserve">  </w:t>
      </w:r>
      <w:r w:rsidR="00C0129E" w:rsidRPr="00473B74">
        <w:rPr>
          <w:rFonts w:ascii="Times New Roman" w:eastAsia="Calibri" w:hAnsi="Times New Roman" w:cs="Times New Roman"/>
        </w:rPr>
        <w:t xml:space="preserve"> </w:t>
      </w:r>
      <w:r w:rsidRPr="00473B74">
        <w:rPr>
          <w:rFonts w:ascii="Times New Roman" w:eastAsia="Calibri" w:hAnsi="Times New Roman" w:cs="Times New Roman"/>
          <w:i/>
        </w:rPr>
        <w:t>The circumstances giving rise to the need for the variance are peculiar to the parcel and are not generally characteristic of other parcels in the jurisdiction of this Ordinance.  This circumstance is unique in the way that this particular property has been handed down through the Sutton family.</w:t>
      </w:r>
      <w:r w:rsidRPr="00473B74">
        <w:rPr>
          <w:rFonts w:ascii="Times New Roman" w:eastAsia="Calibri" w:hAnsi="Times New Roman" w:cs="Times New Roman"/>
        </w:rPr>
        <w:t xml:space="preserve">  </w:t>
      </w:r>
    </w:p>
    <w:p w:rsidR="00C0129E" w:rsidRPr="00473B74" w:rsidRDefault="00C0129E" w:rsidP="00473B74">
      <w:pPr>
        <w:pStyle w:val="ListParagraph"/>
        <w:widowControl w:val="0"/>
        <w:numPr>
          <w:ilvl w:val="0"/>
          <w:numId w:val="25"/>
        </w:numPr>
        <w:tabs>
          <w:tab w:val="left" w:pos="63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rPr>
          <w:rFonts w:ascii="Times New Roman" w:hAnsi="Times New Roman" w:cs="Times New Roman"/>
          <w:snapToGrid w:val="0"/>
        </w:rPr>
      </w:pPr>
      <w:r w:rsidRPr="00473B74">
        <w:rPr>
          <w:rFonts w:ascii="Times New Roman" w:hAnsi="Times New Roman" w:cs="Times New Roman"/>
          <w:snapToGrid w:val="0"/>
        </w:rPr>
        <w:t>That the granting of the variance will not be detrimental to the public health, safety, and welfare or injurious to other property in the territory in which said property is situated.</w:t>
      </w:r>
      <w:r w:rsidR="00473B74">
        <w:rPr>
          <w:rFonts w:ascii="Times New Roman" w:hAnsi="Times New Roman" w:cs="Times New Roman"/>
          <w:snapToGrid w:val="0"/>
        </w:rPr>
        <w:t>”</w:t>
      </w:r>
    </w:p>
    <w:p w:rsidR="00473B74" w:rsidRPr="00473B74" w:rsidRDefault="00473B74" w:rsidP="00473B74">
      <w:pPr>
        <w:widowControl w:val="0"/>
        <w:tabs>
          <w:tab w:val="left" w:pos="63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jc w:val="both"/>
        <w:rPr>
          <w:rFonts w:ascii="Times New Roman" w:hAnsi="Times New Roman" w:cs="Times New Roman"/>
          <w:snapToGrid w:val="0"/>
        </w:rPr>
      </w:pPr>
    </w:p>
    <w:p w:rsidR="00473B74" w:rsidRPr="00473B74" w:rsidRDefault="00473B74" w:rsidP="00473B74">
      <w:pPr>
        <w:widowControl w:val="0"/>
        <w:tabs>
          <w:tab w:val="left" w:pos="63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exact"/>
        <w:ind w:left="960"/>
        <w:jc w:val="both"/>
        <w:rPr>
          <w:rFonts w:ascii="Times New Roman" w:hAnsi="Times New Roman" w:cs="Times New Roman"/>
          <w:i/>
          <w:snapToGrid w:val="0"/>
        </w:rPr>
      </w:pPr>
      <w:r w:rsidRPr="00473B74">
        <w:rPr>
          <w:rFonts w:ascii="Times New Roman" w:hAnsi="Times New Roman" w:cs="Times New Roman"/>
          <w:b/>
          <w:snapToGrid w:val="0"/>
          <w:u w:val="single"/>
        </w:rPr>
        <w:t>Response:</w:t>
      </w:r>
      <w:r w:rsidRPr="00473B74">
        <w:rPr>
          <w:rFonts w:ascii="Times New Roman" w:hAnsi="Times New Roman" w:cs="Times New Roman"/>
          <w:snapToGrid w:val="0"/>
        </w:rPr>
        <w:t xml:space="preserve">  </w:t>
      </w:r>
      <w:r w:rsidRPr="00473B74">
        <w:rPr>
          <w:rFonts w:ascii="Times New Roman" w:eastAsia="Calibri" w:hAnsi="Times New Roman" w:cs="Times New Roman"/>
          <w:i/>
        </w:rPr>
        <w:t xml:space="preserve">The granting of the variance will not be detrimental to the public health, safety, and welfare or injurious to other property in the territory in which said property is situated.  The purpose of the subdivision is to divide the existing </w:t>
      </w:r>
      <w:proofErr w:type="spellStart"/>
      <w:r w:rsidRPr="00473B74">
        <w:rPr>
          <w:rFonts w:ascii="Times New Roman" w:eastAsia="Calibri" w:hAnsi="Times New Roman" w:cs="Times New Roman"/>
          <w:i/>
        </w:rPr>
        <w:t>homeplace</w:t>
      </w:r>
      <w:proofErr w:type="spellEnd"/>
      <w:r w:rsidRPr="00473B74">
        <w:rPr>
          <w:rFonts w:ascii="Times New Roman" w:eastAsia="Calibri" w:hAnsi="Times New Roman" w:cs="Times New Roman"/>
          <w:i/>
        </w:rPr>
        <w:t xml:space="preserve"> from the rest of the property.  There is an existing residence on the property and no additional impacts to surrounding properties should occur due to the issuance of a variance.</w:t>
      </w:r>
    </w:p>
    <w:p w:rsidR="007568AA" w:rsidRDefault="00C0129E" w:rsidP="0075156C">
      <w:pPr>
        <w:spacing w:after="200"/>
        <w:contextualSpacing/>
        <w:rPr>
          <w:rFonts w:ascii="Times New Roman" w:hAnsi="Times New Roman" w:cs="Times New Roman"/>
          <w:b/>
          <w:u w:val="single"/>
        </w:rPr>
      </w:pPr>
      <w:r w:rsidRPr="00C0129E">
        <w:rPr>
          <w:rFonts w:ascii="Times New Roman" w:eastAsia="Calibri" w:hAnsi="Times New Roman" w:cs="Times New Roman"/>
          <w:b/>
          <w:i/>
          <w:u w:val="single"/>
        </w:rPr>
        <w:br/>
      </w:r>
      <w:r w:rsidR="00473B74">
        <w:rPr>
          <w:rFonts w:ascii="Times New Roman" w:hAnsi="Times New Roman" w:cs="Times New Roman"/>
          <w:b/>
        </w:rPr>
        <w:t>6.</w:t>
      </w:r>
      <w:r w:rsidR="00473B74">
        <w:rPr>
          <w:rFonts w:ascii="Times New Roman" w:hAnsi="Times New Roman" w:cs="Times New Roman"/>
          <w:b/>
        </w:rPr>
        <w:tab/>
      </w:r>
      <w:r w:rsidR="00473B74">
        <w:rPr>
          <w:rFonts w:ascii="Times New Roman" w:hAnsi="Times New Roman" w:cs="Times New Roman"/>
          <w:b/>
          <w:u w:val="single"/>
        </w:rPr>
        <w:t>Public Hearing on Proposed Zoning Ordinance Amendment ZTA 19-01</w:t>
      </w:r>
      <w:r w:rsidR="0075156C">
        <w:rPr>
          <w:rFonts w:ascii="Times New Roman" w:hAnsi="Times New Roman" w:cs="Times New Roman"/>
          <w:b/>
          <w:u w:val="single"/>
        </w:rPr>
        <w:t>:</w:t>
      </w:r>
    </w:p>
    <w:p w:rsidR="0033476A" w:rsidRDefault="0075156C" w:rsidP="0075156C">
      <w:pPr>
        <w:spacing w:after="200"/>
        <w:contextualSpacing/>
        <w:jc w:val="both"/>
        <w:rPr>
          <w:rFonts w:ascii="Times New Roman" w:hAnsi="Times New Roman" w:cs="Times New Roman"/>
        </w:rPr>
      </w:pPr>
      <w:r>
        <w:rPr>
          <w:rFonts w:ascii="Times New Roman" w:hAnsi="Times New Roman" w:cs="Times New Roman"/>
        </w:rPr>
        <w:t xml:space="preserve">Chairman Dixon declared the meeting to be a public hearing on Zoning Text Ordinance ZTA 19-01.  Planning Director Shelley Cox explained that this a staff generated amendment to the Zoning Ordinance regarding the County’s wireless communication tower and facility requirements.  She said since 2002, the County has utilized a third party review firm for new cell towers and co-locations.  </w:t>
      </w:r>
      <w:r w:rsidR="0033476A">
        <w:rPr>
          <w:rFonts w:ascii="Times New Roman" w:hAnsi="Times New Roman" w:cs="Times New Roman"/>
        </w:rPr>
        <w:t xml:space="preserve">New towers did not require any type of public hearing or that we notify adjoining property owners.  State and federal laws have changed over the past several years regarding how we can regulate cell towers.  She noted that our ordinance is deficient in a few ways and needs to be updated to meet the new state and federal requirements.  </w:t>
      </w:r>
    </w:p>
    <w:p w:rsidR="0033476A" w:rsidRDefault="0033476A" w:rsidP="0075156C">
      <w:pPr>
        <w:spacing w:after="200"/>
        <w:contextualSpacing/>
        <w:jc w:val="both"/>
        <w:rPr>
          <w:rFonts w:ascii="Times New Roman" w:hAnsi="Times New Roman" w:cs="Times New Roman"/>
        </w:rPr>
      </w:pPr>
    </w:p>
    <w:p w:rsidR="00684201" w:rsidRDefault="0075156C" w:rsidP="0045074A">
      <w:pPr>
        <w:jc w:val="both"/>
        <w:rPr>
          <w:rFonts w:ascii="Times New Roman" w:hAnsi="Times New Roman" w:cs="Times New Roman"/>
        </w:rPr>
      </w:pPr>
      <w:r>
        <w:rPr>
          <w:rFonts w:ascii="Times New Roman" w:hAnsi="Times New Roman" w:cs="Times New Roman"/>
        </w:rPr>
        <w:t xml:space="preserve">On December 3, 2018, the Board of Commissioners voted to terminate the County’s contract with </w:t>
      </w:r>
      <w:r w:rsidR="0033476A">
        <w:rPr>
          <w:rFonts w:ascii="Times New Roman" w:hAnsi="Times New Roman" w:cs="Times New Roman"/>
        </w:rPr>
        <w:t>our third party reviewer</w:t>
      </w:r>
      <w:r>
        <w:rPr>
          <w:rFonts w:ascii="Times New Roman" w:hAnsi="Times New Roman" w:cs="Times New Roman"/>
        </w:rPr>
        <w:t xml:space="preserve">.  </w:t>
      </w:r>
      <w:r w:rsidR="0033476A">
        <w:rPr>
          <w:rFonts w:ascii="Times New Roman" w:hAnsi="Times New Roman" w:cs="Times New Roman"/>
        </w:rPr>
        <w:t xml:space="preserve">In her opinion, the fees that were being charged were excessive </w:t>
      </w:r>
      <w:r w:rsidR="0033476A">
        <w:rPr>
          <w:rFonts w:ascii="Times New Roman" w:hAnsi="Times New Roman" w:cs="Times New Roman"/>
        </w:rPr>
        <w:lastRenderedPageBreak/>
        <w:t xml:space="preserve">for the type of review that was being provided. </w:t>
      </w:r>
      <w:r>
        <w:rPr>
          <w:rFonts w:ascii="Times New Roman" w:hAnsi="Times New Roman" w:cs="Times New Roman"/>
        </w:rPr>
        <w:t>With the 90 day notice that is required, the cancellation of this contract will come into effect on March 2, 2019.</w:t>
      </w:r>
      <w:r w:rsidR="0033476A">
        <w:rPr>
          <w:rFonts w:ascii="Times New Roman" w:hAnsi="Times New Roman" w:cs="Times New Roman"/>
        </w:rPr>
        <w:t xml:space="preserve">  This proposal would require a Special Use Permit for new wireless towers over 60’ in height, which includes a public hearing by the Board of Adjustments.  Towers </w:t>
      </w:r>
      <w:proofErr w:type="gramStart"/>
      <w:r w:rsidR="0033476A">
        <w:rPr>
          <w:rFonts w:ascii="Times New Roman" w:hAnsi="Times New Roman" w:cs="Times New Roman"/>
        </w:rPr>
        <w:t>under</w:t>
      </w:r>
      <w:proofErr w:type="gramEnd"/>
      <w:r w:rsidR="0033476A">
        <w:rPr>
          <w:rFonts w:ascii="Times New Roman" w:hAnsi="Times New Roman" w:cs="Times New Roman"/>
        </w:rPr>
        <w:t xml:space="preserve"> 60’ in height and equipment co-locations on existing structures will be reviewed by staff to determine compliance with the Ordinance.  </w:t>
      </w:r>
    </w:p>
    <w:p w:rsidR="00CD0911" w:rsidRDefault="00CD0911" w:rsidP="0045074A">
      <w:pPr>
        <w:jc w:val="both"/>
        <w:rPr>
          <w:rFonts w:ascii="Times New Roman" w:hAnsi="Times New Roman" w:cs="Times New Roman"/>
        </w:rPr>
      </w:pPr>
    </w:p>
    <w:p w:rsidR="00684201" w:rsidRDefault="00CD0911" w:rsidP="0045074A">
      <w:pPr>
        <w:jc w:val="both"/>
        <w:rPr>
          <w:rFonts w:ascii="Times New Roman" w:hAnsi="Times New Roman" w:cs="Times New Roman"/>
        </w:rPr>
      </w:pPr>
      <w:r>
        <w:rPr>
          <w:rFonts w:ascii="Times New Roman" w:hAnsi="Times New Roman" w:cs="Times New Roman"/>
        </w:rPr>
        <w:t>The current ordinance does not require any type of public hearing or notice to adjoining property owners when a new tower is proposed.  With this amendment, staff is recommend</w:t>
      </w:r>
      <w:r w:rsidR="00E67E95">
        <w:rPr>
          <w:rFonts w:ascii="Times New Roman" w:hAnsi="Times New Roman" w:cs="Times New Roman"/>
        </w:rPr>
        <w:t>ing</w:t>
      </w:r>
      <w:r>
        <w:rPr>
          <w:rFonts w:ascii="Times New Roman" w:hAnsi="Times New Roman" w:cs="Times New Roman"/>
        </w:rPr>
        <w:t xml:space="preserve"> that a Special Use Permit be required for new towers over 60’ in height, so that nearby residents and property owners will have the opportunity to provide input.  Proof of compliance with FAA and FCC regulations will be required that the tower is designed and constructed to be structurally sound and in conformance with state building codes.  </w:t>
      </w:r>
    </w:p>
    <w:p w:rsidR="00CD0911" w:rsidRDefault="00CD0911" w:rsidP="0045074A">
      <w:pPr>
        <w:jc w:val="both"/>
        <w:rPr>
          <w:rFonts w:ascii="Times New Roman" w:hAnsi="Times New Roman" w:cs="Times New Roman"/>
        </w:rPr>
      </w:pPr>
    </w:p>
    <w:p w:rsidR="00CD0911" w:rsidRDefault="00CD0911" w:rsidP="00CD0911">
      <w:pPr>
        <w:jc w:val="both"/>
        <w:rPr>
          <w:rFonts w:ascii="Times New Roman" w:hAnsi="Times New Roman" w:cs="Times New Roman"/>
        </w:rPr>
      </w:pPr>
      <w:r>
        <w:rPr>
          <w:rFonts w:ascii="Times New Roman" w:hAnsi="Times New Roman" w:cs="Times New Roman"/>
        </w:rPr>
        <w:t xml:space="preserve">She said under this amendment, the majority of the requirements would remain the same as the current ordinance.  </w:t>
      </w:r>
      <w:r w:rsidRPr="0045074A">
        <w:rPr>
          <w:rFonts w:ascii="Times New Roman" w:hAnsi="Times New Roman" w:cs="Times New Roman"/>
        </w:rPr>
        <w:t xml:space="preserve">However </w:t>
      </w:r>
      <w:r>
        <w:rPr>
          <w:rFonts w:ascii="Times New Roman" w:hAnsi="Times New Roman" w:cs="Times New Roman"/>
        </w:rPr>
        <w:t xml:space="preserve">they </w:t>
      </w:r>
      <w:r w:rsidRPr="0045074A">
        <w:rPr>
          <w:rFonts w:ascii="Times New Roman" w:hAnsi="Times New Roman" w:cs="Times New Roman"/>
        </w:rPr>
        <w:t xml:space="preserve">are proposing to re-locate the standards for this use to Article 9, </w:t>
      </w:r>
      <w:r w:rsidRPr="0045074A">
        <w:rPr>
          <w:rFonts w:ascii="Times New Roman" w:hAnsi="Times New Roman" w:cs="Times New Roman"/>
          <w:u w:val="single"/>
        </w:rPr>
        <w:t>Provisions for Uses Allowed as Special Uses and Conditional Uses</w:t>
      </w:r>
      <w:r w:rsidRPr="0045074A">
        <w:rPr>
          <w:rFonts w:ascii="Times New Roman" w:hAnsi="Times New Roman" w:cs="Times New Roman"/>
        </w:rPr>
        <w:t xml:space="preserve"> and the related definitions to Article 4, </w:t>
      </w:r>
      <w:r w:rsidRPr="0045074A">
        <w:rPr>
          <w:rFonts w:ascii="Times New Roman" w:hAnsi="Times New Roman" w:cs="Times New Roman"/>
          <w:u w:val="single"/>
        </w:rPr>
        <w:t>Definitions of Terms</w:t>
      </w:r>
      <w:r w:rsidRPr="0045074A">
        <w:rPr>
          <w:rFonts w:ascii="Times New Roman" w:hAnsi="Times New Roman" w:cs="Times New Roman"/>
        </w:rPr>
        <w:t xml:space="preserve">.  In addition, the use would be renamed from “Telephone &amp; Telegraph Facilities” to “Wireless Communication Towers and Facilities” which more accurately reflects current technology including small cell wireless and fixed wireless internet services. </w:t>
      </w:r>
    </w:p>
    <w:p w:rsidR="004C046A" w:rsidRDefault="004C046A" w:rsidP="0045074A">
      <w:pPr>
        <w:spacing w:after="200"/>
        <w:contextualSpacing/>
        <w:jc w:val="both"/>
        <w:rPr>
          <w:rFonts w:ascii="Times New Roman" w:hAnsi="Times New Roman" w:cs="Times New Roman"/>
        </w:rPr>
      </w:pPr>
    </w:p>
    <w:p w:rsidR="000B68DB" w:rsidRDefault="004C046A" w:rsidP="0045074A">
      <w:pPr>
        <w:spacing w:after="200"/>
        <w:contextualSpacing/>
        <w:jc w:val="both"/>
        <w:rPr>
          <w:rFonts w:ascii="Times New Roman" w:hAnsi="Times New Roman" w:cs="Times New Roman"/>
        </w:rPr>
      </w:pPr>
      <w:r>
        <w:rPr>
          <w:rFonts w:ascii="Times New Roman" w:hAnsi="Times New Roman" w:cs="Times New Roman"/>
        </w:rPr>
        <w:t xml:space="preserve">Ms. Cox stated that the Planning Board reviewed this request and recommended approval, and staff has also recommended approval </w:t>
      </w:r>
      <w:r w:rsidR="000B68DB">
        <w:rPr>
          <w:rFonts w:ascii="Times New Roman" w:hAnsi="Times New Roman" w:cs="Times New Roman"/>
        </w:rPr>
        <w:t xml:space="preserve">of the following </w:t>
      </w:r>
      <w:r w:rsidR="0045074A">
        <w:rPr>
          <w:rFonts w:ascii="Times New Roman" w:hAnsi="Times New Roman" w:cs="Times New Roman"/>
        </w:rPr>
        <w:t xml:space="preserve">findings:  </w:t>
      </w:r>
      <w:r w:rsidR="000B68DB">
        <w:rPr>
          <w:rFonts w:ascii="Times New Roman" w:hAnsi="Times New Roman" w:cs="Times New Roman"/>
        </w:rPr>
        <w:t xml:space="preserve">  </w:t>
      </w:r>
    </w:p>
    <w:p w:rsidR="00B663B6" w:rsidRDefault="00B663B6" w:rsidP="000B68DB">
      <w:pPr>
        <w:spacing w:after="200"/>
        <w:contextualSpacing/>
        <w:jc w:val="both"/>
        <w:rPr>
          <w:rFonts w:ascii="Times New Roman" w:hAnsi="Times New Roman" w:cs="Times New Roman"/>
        </w:rPr>
      </w:pPr>
    </w:p>
    <w:p w:rsidR="00B663B6" w:rsidRPr="00B663B6" w:rsidRDefault="00B663B6" w:rsidP="00B663B6">
      <w:pPr>
        <w:spacing w:line="276" w:lineRule="auto"/>
        <w:jc w:val="center"/>
        <w:rPr>
          <w:rFonts w:ascii="Times New Roman" w:eastAsia="Calibri" w:hAnsi="Times New Roman" w:cs="Times New Roman"/>
          <w:b/>
          <w:sz w:val="22"/>
          <w:szCs w:val="22"/>
        </w:rPr>
      </w:pPr>
      <w:r w:rsidRPr="00B663B6">
        <w:rPr>
          <w:rFonts w:ascii="Times New Roman" w:eastAsia="Calibri" w:hAnsi="Times New Roman" w:cs="Times New Roman"/>
          <w:b/>
          <w:sz w:val="22"/>
          <w:szCs w:val="22"/>
        </w:rPr>
        <w:t xml:space="preserve">RESOLUTION TO ADOPT A STATEMENT OF CONSISTENCY </w:t>
      </w:r>
    </w:p>
    <w:p w:rsidR="00B663B6" w:rsidRPr="00B663B6" w:rsidRDefault="00B663B6" w:rsidP="00B663B6">
      <w:pPr>
        <w:spacing w:line="276" w:lineRule="auto"/>
        <w:jc w:val="center"/>
        <w:rPr>
          <w:rFonts w:ascii="Times New Roman" w:eastAsia="Calibri" w:hAnsi="Times New Roman" w:cs="Times New Roman"/>
          <w:b/>
          <w:sz w:val="22"/>
          <w:szCs w:val="22"/>
        </w:rPr>
      </w:pPr>
      <w:r w:rsidRPr="00B663B6">
        <w:rPr>
          <w:rFonts w:ascii="Times New Roman" w:eastAsia="Calibri" w:hAnsi="Times New Roman" w:cs="Times New Roman"/>
          <w:b/>
          <w:sz w:val="22"/>
          <w:szCs w:val="22"/>
        </w:rPr>
        <w:t>FOR TEXT AMENDMENT ZTA 19-01</w:t>
      </w:r>
    </w:p>
    <w:p w:rsidR="00B663B6" w:rsidRPr="00B663B6" w:rsidRDefault="00B663B6" w:rsidP="00B663B6">
      <w:pPr>
        <w:spacing w:line="276" w:lineRule="auto"/>
        <w:jc w:val="center"/>
        <w:rPr>
          <w:rFonts w:ascii="Calibri" w:eastAsia="Calibri" w:hAnsi="Calibri" w:cs="Times New Roman"/>
          <w:b/>
          <w:sz w:val="22"/>
          <w:szCs w:val="22"/>
        </w:rPr>
      </w:pPr>
    </w:p>
    <w:p w:rsidR="00B663B6" w:rsidRPr="00B663B6" w:rsidRDefault="00B663B6" w:rsidP="00B663B6">
      <w:pPr>
        <w:spacing w:line="276" w:lineRule="auto"/>
        <w:rPr>
          <w:rFonts w:ascii="Times New Roman" w:eastAsia="Calibri" w:hAnsi="Times New Roman" w:cs="Times New Roman"/>
          <w:sz w:val="22"/>
          <w:szCs w:val="22"/>
        </w:rPr>
      </w:pPr>
      <w:r w:rsidRPr="00B663B6">
        <w:rPr>
          <w:rFonts w:ascii="Times New Roman" w:eastAsia="Calibri" w:hAnsi="Times New Roman" w:cs="Times New Roman"/>
          <w:b/>
          <w:sz w:val="22"/>
          <w:szCs w:val="22"/>
        </w:rPr>
        <w:t xml:space="preserve">WHEREAS, </w:t>
      </w:r>
      <w:r w:rsidRPr="00B663B6">
        <w:rPr>
          <w:rFonts w:ascii="Times New Roman" w:eastAsia="Calibri" w:hAnsi="Times New Roman" w:cs="Times New Roman"/>
          <w:sz w:val="22"/>
          <w:szCs w:val="22"/>
        </w:rPr>
        <w:t xml:space="preserve"> Section 153A-341 (2017) of the North Carolina General Statutes specifies that the governing board shall approve a statement describing whether its action is consistent with an adopted comprehensive and any other officially adopted plan that is applicable; and </w:t>
      </w:r>
    </w:p>
    <w:p w:rsidR="00B663B6" w:rsidRPr="00B663B6" w:rsidRDefault="00B663B6" w:rsidP="00B663B6">
      <w:pPr>
        <w:spacing w:line="276" w:lineRule="auto"/>
        <w:rPr>
          <w:rFonts w:ascii="Times New Roman" w:eastAsia="Calibri" w:hAnsi="Times New Roman" w:cs="Times New Roman"/>
          <w:sz w:val="22"/>
          <w:szCs w:val="22"/>
        </w:rPr>
      </w:pPr>
    </w:p>
    <w:p w:rsidR="00B663B6" w:rsidRPr="00B663B6" w:rsidRDefault="00B663B6" w:rsidP="00B663B6">
      <w:pPr>
        <w:rPr>
          <w:rFonts w:ascii="Times New Roman" w:hAnsi="Times New Roman" w:cs="Times New Roman"/>
          <w:sz w:val="22"/>
          <w:szCs w:val="22"/>
        </w:rPr>
      </w:pPr>
      <w:r w:rsidRPr="00B663B6">
        <w:rPr>
          <w:rFonts w:ascii="Times New Roman" w:eastAsia="Calibri" w:hAnsi="Times New Roman" w:cs="Times New Roman"/>
          <w:b/>
          <w:sz w:val="22"/>
          <w:szCs w:val="22"/>
        </w:rPr>
        <w:t>WHEREAS</w:t>
      </w:r>
      <w:r w:rsidRPr="00B663B6">
        <w:rPr>
          <w:rFonts w:ascii="Times New Roman" w:eastAsia="Calibri" w:hAnsi="Times New Roman" w:cs="Times New Roman"/>
          <w:sz w:val="22"/>
          <w:szCs w:val="22"/>
        </w:rPr>
        <w:t xml:space="preserve">, the Pasquotank County Board of Commissioners considers the Zoning Ordinance text amendment to Article 9; Section 9.04-33 Wireless Communication Towers and Facilities to be consistent with the Pasquotank County Elizabeth City 2004 Advance Core Land Use Plan,  Section 4.1.1 Land Use Compatibility Goals “Balance growth and development and conservation/preservation of natural resources,” and “Encourage land development in accordance with the suitability of the land, compatibility of surrounding land uses and the infrastructure available,” and Section 4.2.1 B </w:t>
      </w:r>
      <w:r w:rsidRPr="00B663B6">
        <w:rPr>
          <w:rFonts w:ascii="Times New Roman" w:hAnsi="Times New Roman" w:cs="Times New Roman"/>
          <w:sz w:val="22"/>
          <w:szCs w:val="22"/>
        </w:rPr>
        <w:t xml:space="preserve">Pasquotank County  Land Use Compatibility Policy 1 “Ensure that land use and development activities provide a balance between economic development needs and protection of natural resources and fragile environments.”; and   </w:t>
      </w:r>
    </w:p>
    <w:p w:rsidR="00B663B6" w:rsidRPr="00B663B6" w:rsidRDefault="00B663B6" w:rsidP="00B663B6">
      <w:pPr>
        <w:spacing w:line="276" w:lineRule="auto"/>
        <w:rPr>
          <w:rFonts w:ascii="Times New Roman" w:eastAsia="Calibri" w:hAnsi="Times New Roman" w:cs="Times New Roman"/>
          <w:sz w:val="22"/>
          <w:szCs w:val="22"/>
        </w:rPr>
      </w:pPr>
    </w:p>
    <w:p w:rsidR="00B663B6" w:rsidRPr="00B663B6" w:rsidRDefault="00B663B6" w:rsidP="00B663B6">
      <w:pPr>
        <w:spacing w:line="276" w:lineRule="auto"/>
        <w:jc w:val="both"/>
        <w:rPr>
          <w:rFonts w:ascii="Times New Roman" w:hAnsi="Times New Roman" w:cs="Times New Roman"/>
          <w:sz w:val="22"/>
          <w:szCs w:val="22"/>
        </w:rPr>
      </w:pPr>
      <w:r w:rsidRPr="00B663B6">
        <w:rPr>
          <w:rFonts w:ascii="Times New Roman" w:eastAsia="Calibri" w:hAnsi="Times New Roman" w:cs="Times New Roman"/>
          <w:b/>
          <w:sz w:val="22"/>
          <w:szCs w:val="22"/>
        </w:rPr>
        <w:t>WHEREAS</w:t>
      </w:r>
      <w:r w:rsidRPr="00B663B6">
        <w:rPr>
          <w:rFonts w:ascii="Times New Roman" w:eastAsia="Calibri" w:hAnsi="Times New Roman" w:cs="Times New Roman"/>
          <w:sz w:val="22"/>
          <w:szCs w:val="22"/>
        </w:rPr>
        <w:t>, the Pasquotank County Board of Commissioners has determined that the text amendment is reasonable and in the public interest because the proposed</w:t>
      </w:r>
      <w:r w:rsidRPr="00B663B6">
        <w:rPr>
          <w:rFonts w:ascii="Times New Roman" w:hAnsi="Times New Roman" w:cs="Times New Roman"/>
          <w:sz w:val="22"/>
          <w:szCs w:val="22"/>
        </w:rPr>
        <w:t xml:space="preserve"> text will ensure the ordinance is compliant with state and federal regulations and will require notice to be provided to the public when new towers are proposed; and</w:t>
      </w:r>
    </w:p>
    <w:p w:rsidR="00B663B6" w:rsidRPr="00B663B6" w:rsidRDefault="00B663B6" w:rsidP="00B663B6">
      <w:pPr>
        <w:spacing w:line="276" w:lineRule="auto"/>
        <w:rPr>
          <w:rFonts w:ascii="Times New Roman" w:eastAsia="Calibri" w:hAnsi="Times New Roman" w:cs="Times New Roman"/>
          <w:sz w:val="22"/>
          <w:szCs w:val="22"/>
        </w:rPr>
      </w:pPr>
    </w:p>
    <w:p w:rsidR="00B663B6" w:rsidRPr="00B663B6" w:rsidRDefault="00B663B6" w:rsidP="00B663B6">
      <w:pPr>
        <w:spacing w:line="276" w:lineRule="auto"/>
        <w:rPr>
          <w:rFonts w:ascii="Times New Roman" w:eastAsia="Calibri" w:hAnsi="Times New Roman" w:cs="Times New Roman"/>
          <w:sz w:val="22"/>
          <w:szCs w:val="22"/>
        </w:rPr>
      </w:pPr>
      <w:r w:rsidRPr="00B663B6">
        <w:rPr>
          <w:rFonts w:ascii="Times New Roman" w:eastAsia="Calibri" w:hAnsi="Times New Roman" w:cs="Times New Roman"/>
          <w:b/>
          <w:sz w:val="22"/>
          <w:szCs w:val="22"/>
        </w:rPr>
        <w:t>WHEREAS</w:t>
      </w:r>
      <w:r w:rsidRPr="00B663B6">
        <w:rPr>
          <w:rFonts w:ascii="Times New Roman" w:eastAsia="Calibri" w:hAnsi="Times New Roman" w:cs="Times New Roman"/>
          <w:sz w:val="22"/>
          <w:szCs w:val="22"/>
        </w:rPr>
        <w:t xml:space="preserve">, the Pasquotank County Board of Commissioners conducted a Public Hearing on February 18, 2019 for consideration of text amendment case ZTA 19-01 as submitted by the Planning Department staff; </w:t>
      </w:r>
    </w:p>
    <w:p w:rsidR="00B663B6" w:rsidRPr="00B663B6" w:rsidRDefault="00B663B6" w:rsidP="00B663B6">
      <w:pPr>
        <w:spacing w:line="276" w:lineRule="auto"/>
        <w:rPr>
          <w:rFonts w:ascii="Times New Roman" w:eastAsia="Calibri" w:hAnsi="Times New Roman" w:cs="Times New Roman"/>
          <w:sz w:val="22"/>
          <w:szCs w:val="22"/>
        </w:rPr>
      </w:pPr>
    </w:p>
    <w:p w:rsidR="00B663B6" w:rsidRPr="00B663B6" w:rsidRDefault="00B663B6" w:rsidP="00B663B6">
      <w:pPr>
        <w:spacing w:line="276" w:lineRule="auto"/>
        <w:rPr>
          <w:rFonts w:ascii="Times New Roman" w:eastAsia="Calibri" w:hAnsi="Times New Roman" w:cs="Times New Roman"/>
          <w:b/>
          <w:sz w:val="22"/>
          <w:szCs w:val="22"/>
        </w:rPr>
      </w:pPr>
      <w:r w:rsidRPr="00B663B6">
        <w:rPr>
          <w:rFonts w:ascii="Times New Roman" w:eastAsia="Calibri" w:hAnsi="Times New Roman" w:cs="Times New Roman"/>
          <w:b/>
          <w:sz w:val="22"/>
          <w:szCs w:val="22"/>
        </w:rPr>
        <w:t>NOW, THEREFORE BE IT RESOLVED THAT THE PASQUOTANK COUNTY BOARD OF COMMISSIONERS HEREBY:</w:t>
      </w:r>
    </w:p>
    <w:p w:rsidR="00B663B6" w:rsidRPr="00B663B6" w:rsidRDefault="00B663B6" w:rsidP="00B663B6">
      <w:pPr>
        <w:spacing w:line="276" w:lineRule="auto"/>
        <w:rPr>
          <w:rFonts w:ascii="Times New Roman" w:eastAsia="Calibri" w:hAnsi="Times New Roman" w:cs="Times New Roman"/>
          <w:sz w:val="22"/>
          <w:szCs w:val="22"/>
        </w:rPr>
      </w:pPr>
    </w:p>
    <w:p w:rsidR="00B663B6" w:rsidRPr="00B663B6" w:rsidRDefault="00B663B6" w:rsidP="00B663B6">
      <w:pPr>
        <w:spacing w:line="276" w:lineRule="auto"/>
        <w:rPr>
          <w:rFonts w:ascii="Times New Roman" w:eastAsia="Calibri" w:hAnsi="Times New Roman" w:cs="Times New Roman"/>
          <w:sz w:val="22"/>
          <w:szCs w:val="22"/>
        </w:rPr>
      </w:pPr>
      <w:r w:rsidRPr="00B663B6">
        <w:rPr>
          <w:rFonts w:ascii="Times New Roman" w:eastAsia="Calibri" w:hAnsi="Times New Roman" w:cs="Times New Roman"/>
          <w:sz w:val="22"/>
          <w:szCs w:val="22"/>
        </w:rPr>
        <w:t>Finds that the adoption of the text amendment as represented in ZTA 19-01 is consistent with the Pasquotank County Elizabeth City 2004 Advanced Core Land Use Plan and is reasonable and in the public interest based on consideration of the application materials, information presented at the Public Hearing, and the recommendation provided by Staff and the Pasquotank County Planning Board.</w:t>
      </w:r>
    </w:p>
    <w:p w:rsidR="00B663B6" w:rsidRPr="00B663B6" w:rsidRDefault="00B663B6" w:rsidP="00B663B6">
      <w:pPr>
        <w:spacing w:line="276" w:lineRule="auto"/>
        <w:rPr>
          <w:rFonts w:ascii="Times New Roman" w:eastAsia="Calibri" w:hAnsi="Times New Roman" w:cs="Times New Roman"/>
          <w:b/>
          <w:sz w:val="22"/>
          <w:szCs w:val="22"/>
        </w:rPr>
      </w:pPr>
    </w:p>
    <w:p w:rsidR="00B663B6" w:rsidRPr="00B663B6" w:rsidRDefault="00B663B6" w:rsidP="00B663B6">
      <w:pPr>
        <w:spacing w:line="276" w:lineRule="auto"/>
        <w:rPr>
          <w:rFonts w:ascii="Times New Roman" w:eastAsia="Calibri" w:hAnsi="Times New Roman" w:cs="Times New Roman"/>
          <w:sz w:val="22"/>
          <w:szCs w:val="22"/>
        </w:rPr>
      </w:pPr>
      <w:r w:rsidRPr="00B663B6">
        <w:rPr>
          <w:rFonts w:ascii="Times New Roman" w:eastAsia="Calibri" w:hAnsi="Times New Roman" w:cs="Times New Roman"/>
          <w:b/>
          <w:sz w:val="22"/>
          <w:szCs w:val="22"/>
        </w:rPr>
        <w:t>ADOPTED this 18</w:t>
      </w:r>
      <w:r w:rsidRPr="00B663B6">
        <w:rPr>
          <w:rFonts w:ascii="Times New Roman" w:eastAsia="Calibri" w:hAnsi="Times New Roman" w:cs="Times New Roman"/>
          <w:b/>
          <w:sz w:val="22"/>
          <w:szCs w:val="22"/>
          <w:vertAlign w:val="superscript"/>
        </w:rPr>
        <w:t>th</w:t>
      </w:r>
      <w:r w:rsidRPr="00B663B6">
        <w:rPr>
          <w:rFonts w:ascii="Times New Roman" w:eastAsia="Calibri" w:hAnsi="Times New Roman" w:cs="Times New Roman"/>
          <w:b/>
          <w:sz w:val="22"/>
          <w:szCs w:val="22"/>
        </w:rPr>
        <w:t xml:space="preserve"> day of February, 2019</w:t>
      </w:r>
      <w:r w:rsidRPr="00B663B6">
        <w:rPr>
          <w:rFonts w:ascii="Times New Roman" w:eastAsia="Calibri" w:hAnsi="Times New Roman" w:cs="Times New Roman"/>
          <w:sz w:val="22"/>
          <w:szCs w:val="22"/>
        </w:rPr>
        <w:t>;</w:t>
      </w:r>
    </w:p>
    <w:p w:rsidR="00B663B6" w:rsidRDefault="00B663B6" w:rsidP="00F34861">
      <w:pPr>
        <w:pStyle w:val="ListParagraph"/>
        <w:spacing w:after="200"/>
        <w:ind w:left="0"/>
        <w:jc w:val="both"/>
        <w:rPr>
          <w:rFonts w:ascii="Times New Roman" w:hAnsi="Times New Roman" w:cs="Times New Roman"/>
        </w:rPr>
      </w:pPr>
    </w:p>
    <w:p w:rsidR="00F34861" w:rsidRDefault="00F34861" w:rsidP="00F34861">
      <w:pPr>
        <w:pStyle w:val="ListParagraph"/>
        <w:spacing w:after="200"/>
        <w:ind w:left="0"/>
        <w:jc w:val="both"/>
        <w:rPr>
          <w:rFonts w:ascii="Times New Roman" w:hAnsi="Times New Roman" w:cs="Times New Roman"/>
        </w:rPr>
      </w:pPr>
      <w:r>
        <w:rPr>
          <w:rFonts w:ascii="Times New Roman" w:hAnsi="Times New Roman" w:cs="Times New Roman"/>
        </w:rPr>
        <w:t>Chairman Dixon asked if anyone would care to comment on the proposed zoning text amendments.  At the absence of comments, the public hearing was closed.  After brief discussion;</w:t>
      </w:r>
    </w:p>
    <w:p w:rsidR="00F34861" w:rsidRDefault="00F34861" w:rsidP="00F34861">
      <w:pPr>
        <w:pStyle w:val="ListParagraph"/>
        <w:spacing w:after="200"/>
        <w:ind w:left="0"/>
        <w:jc w:val="both"/>
        <w:rPr>
          <w:rFonts w:ascii="Times New Roman" w:hAnsi="Times New Roman" w:cs="Times New Roman"/>
        </w:rPr>
      </w:pPr>
    </w:p>
    <w:p w:rsidR="00F3086D" w:rsidRDefault="00F34861" w:rsidP="00CD0911">
      <w:pPr>
        <w:pStyle w:val="ListParagraph"/>
        <w:spacing w:after="200"/>
        <w:ind w:right="720" w:hanging="720"/>
        <w:jc w:val="both"/>
        <w:rPr>
          <w:rFonts w:ascii="Times New Roman" w:hAnsi="Times New Roman" w:cs="Times New Roman"/>
        </w:rPr>
      </w:pPr>
      <w:r>
        <w:rPr>
          <w:rFonts w:ascii="Times New Roman" w:hAnsi="Times New Roman" w:cs="Times New Roman"/>
        </w:rPr>
        <w:lastRenderedPageBreak/>
        <w:tab/>
        <w:t>Motion was made by Cecil Perry, seconded by Sean Lavin to accept staff’s recommended conclusions and find</w:t>
      </w:r>
      <w:r w:rsidR="000B68DB">
        <w:rPr>
          <w:rFonts w:ascii="Times New Roman" w:hAnsi="Times New Roman" w:cs="Times New Roman"/>
        </w:rPr>
        <w:t>ing</w:t>
      </w:r>
      <w:r>
        <w:rPr>
          <w:rFonts w:ascii="Times New Roman" w:hAnsi="Times New Roman" w:cs="Times New Roman"/>
        </w:rPr>
        <w:t xml:space="preserve">s listed </w:t>
      </w:r>
      <w:r w:rsidR="00654FCF">
        <w:rPr>
          <w:rFonts w:ascii="Times New Roman" w:hAnsi="Times New Roman" w:cs="Times New Roman"/>
        </w:rPr>
        <w:t xml:space="preserve">in the </w:t>
      </w:r>
      <w:r>
        <w:rPr>
          <w:rFonts w:ascii="Times New Roman" w:hAnsi="Times New Roman" w:cs="Times New Roman"/>
        </w:rPr>
        <w:t>above</w:t>
      </w:r>
      <w:r w:rsidR="000B68DB">
        <w:rPr>
          <w:rFonts w:ascii="Times New Roman" w:hAnsi="Times New Roman" w:cs="Times New Roman"/>
        </w:rPr>
        <w:t xml:space="preserve"> resolution</w:t>
      </w:r>
      <w:r>
        <w:rPr>
          <w:rFonts w:ascii="Times New Roman" w:hAnsi="Times New Roman" w:cs="Times New Roman"/>
        </w:rPr>
        <w:t xml:space="preserve"> and to approve Zoning Text Amendment ZTA 19-01 as presented.  The motion carried unanimously and the following text amendment was adopted:  </w:t>
      </w:r>
    </w:p>
    <w:p w:rsidR="00CD0911" w:rsidRDefault="00CD0911" w:rsidP="00CD0911">
      <w:pPr>
        <w:pStyle w:val="ListParagraph"/>
        <w:spacing w:after="200"/>
        <w:ind w:right="720" w:hanging="720"/>
        <w:jc w:val="both"/>
        <w:rPr>
          <w:rFonts w:ascii="Times New Roman" w:hAnsi="Times New Roman" w:cs="Times New Roman"/>
        </w:rPr>
      </w:pPr>
    </w:p>
    <w:p w:rsidR="004C046A" w:rsidRPr="004C046A" w:rsidRDefault="004C046A" w:rsidP="004E6EE7">
      <w:pPr>
        <w:spacing w:line="276" w:lineRule="auto"/>
        <w:contextualSpacing/>
        <w:jc w:val="center"/>
        <w:rPr>
          <w:rFonts w:ascii="Times New Roman" w:eastAsia="Calibri" w:hAnsi="Times New Roman" w:cs="Times New Roman"/>
          <w:b/>
          <w:sz w:val="22"/>
          <w:szCs w:val="22"/>
        </w:rPr>
      </w:pPr>
      <w:r w:rsidRPr="004C046A">
        <w:rPr>
          <w:rFonts w:ascii="Times New Roman" w:eastAsia="Calibri" w:hAnsi="Times New Roman" w:cs="Times New Roman"/>
          <w:b/>
          <w:sz w:val="22"/>
          <w:szCs w:val="22"/>
        </w:rPr>
        <w:t xml:space="preserve">AMENDMENT TO THE PASQUOTANK COUNTY ZONING ORDINANCE </w:t>
      </w:r>
    </w:p>
    <w:p w:rsidR="004C046A" w:rsidRPr="004C046A" w:rsidRDefault="004C046A" w:rsidP="004E6EE7">
      <w:pPr>
        <w:spacing w:line="276" w:lineRule="auto"/>
        <w:contextualSpacing/>
        <w:jc w:val="center"/>
        <w:rPr>
          <w:rFonts w:ascii="Times New Roman" w:eastAsia="Calibri" w:hAnsi="Times New Roman" w:cs="Times New Roman"/>
          <w:b/>
          <w:sz w:val="22"/>
          <w:szCs w:val="22"/>
        </w:rPr>
      </w:pPr>
      <w:r w:rsidRPr="004C046A">
        <w:rPr>
          <w:rFonts w:ascii="Times New Roman" w:eastAsia="Calibri" w:hAnsi="Times New Roman" w:cs="Times New Roman"/>
          <w:b/>
          <w:sz w:val="22"/>
          <w:szCs w:val="22"/>
        </w:rPr>
        <w:t xml:space="preserve">REGULATING WIRELESS COMMUNICATION TOWERS AND FACILITIES </w:t>
      </w:r>
    </w:p>
    <w:p w:rsidR="004C046A" w:rsidRPr="004C046A" w:rsidRDefault="004C046A" w:rsidP="004C046A">
      <w:pPr>
        <w:spacing w:line="276" w:lineRule="auto"/>
        <w:jc w:val="center"/>
        <w:rPr>
          <w:rFonts w:ascii="Times New Roman" w:eastAsia="Calibri" w:hAnsi="Times New Roman" w:cs="Times New Roman"/>
          <w:b/>
          <w:sz w:val="22"/>
          <w:szCs w:val="22"/>
        </w:rPr>
      </w:pPr>
      <w:r w:rsidRPr="004C046A">
        <w:rPr>
          <w:rFonts w:ascii="Times New Roman" w:eastAsia="Calibri" w:hAnsi="Times New Roman" w:cs="Times New Roman"/>
          <w:b/>
          <w:sz w:val="22"/>
          <w:szCs w:val="22"/>
        </w:rPr>
        <w:t>AS PROPOSED BY ZTA 19-01</w:t>
      </w:r>
    </w:p>
    <w:p w:rsidR="004C046A" w:rsidRPr="004C046A" w:rsidRDefault="004C046A" w:rsidP="004C046A">
      <w:pPr>
        <w:spacing w:line="276" w:lineRule="auto"/>
        <w:jc w:val="center"/>
        <w:rPr>
          <w:rFonts w:ascii="Calibri" w:eastAsia="Calibri" w:hAnsi="Calibri" w:cs="Times New Roman"/>
          <w:b/>
          <w:sz w:val="22"/>
          <w:szCs w:val="22"/>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 xml:space="preserve">WHEREAS, </w:t>
      </w:r>
      <w:r w:rsidRPr="004C046A">
        <w:rPr>
          <w:rFonts w:ascii="Times New Roman" w:eastAsia="Calibri" w:hAnsi="Times New Roman" w:cs="Times New Roman"/>
          <w:sz w:val="22"/>
          <w:szCs w:val="22"/>
        </w:rPr>
        <w:t>the Pasquotank County Zoning Ordinance provides for the orderly growth and development of Pasquotank County; and</w: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WHEREAS</w:t>
      </w:r>
      <w:r w:rsidRPr="004C046A">
        <w:rPr>
          <w:rFonts w:ascii="Times New Roman" w:eastAsia="Calibri" w:hAnsi="Times New Roman" w:cs="Times New Roman"/>
          <w:sz w:val="22"/>
          <w:szCs w:val="22"/>
        </w:rPr>
        <w:t>, the proposed text amendment will amend the standards that apply to wireless communication towers and facilities within the County; and</w: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WHEREAS</w:t>
      </w:r>
      <w:r w:rsidRPr="004C046A">
        <w:rPr>
          <w:rFonts w:ascii="Times New Roman" w:eastAsia="Calibri" w:hAnsi="Times New Roman" w:cs="Times New Roman"/>
          <w:sz w:val="22"/>
          <w:szCs w:val="22"/>
        </w:rPr>
        <w:t>, the Planning Staff recommends approval of the proposed amendment; and</w: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WHEREAS</w:t>
      </w:r>
      <w:r w:rsidRPr="004C046A">
        <w:rPr>
          <w:rFonts w:ascii="Times New Roman" w:eastAsia="Calibri" w:hAnsi="Times New Roman" w:cs="Times New Roman"/>
          <w:sz w:val="22"/>
          <w:szCs w:val="22"/>
        </w:rPr>
        <w:t xml:space="preserve">, on January 24, 2019, the Pasquotank County Planning Board reviewed the proposed amendment and recommended that the Board of Commissioners approve the amendment as proposed; and </w: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WHEREAS</w:t>
      </w:r>
      <w:r w:rsidRPr="004C046A">
        <w:rPr>
          <w:rFonts w:ascii="Times New Roman" w:eastAsia="Calibri" w:hAnsi="Times New Roman" w:cs="Times New Roman"/>
          <w:sz w:val="22"/>
          <w:szCs w:val="22"/>
        </w:rPr>
        <w:t>, the Pasquotank County Board of Commissioners held a duly-noticed public hearing on February 18, 2019 to consider amending the Zoning Ordinance;</w: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b/>
          <w:sz w:val="22"/>
          <w:szCs w:val="22"/>
        </w:rPr>
      </w:pPr>
      <w:r w:rsidRPr="004C046A">
        <w:rPr>
          <w:rFonts w:ascii="Times New Roman" w:eastAsia="Calibri" w:hAnsi="Times New Roman" w:cs="Times New Roman"/>
          <w:b/>
          <w:sz w:val="22"/>
          <w:szCs w:val="22"/>
        </w:rPr>
        <w:t xml:space="preserve">NOW, THEREFORE, IT </w:t>
      </w:r>
      <w:proofErr w:type="gramStart"/>
      <w:r w:rsidRPr="004C046A">
        <w:rPr>
          <w:rFonts w:ascii="Times New Roman" w:eastAsia="Calibri" w:hAnsi="Times New Roman" w:cs="Times New Roman"/>
          <w:b/>
          <w:sz w:val="22"/>
          <w:szCs w:val="22"/>
        </w:rPr>
        <w:t>BE</w:t>
      </w:r>
      <w:proofErr w:type="gramEnd"/>
      <w:r w:rsidRPr="004C046A">
        <w:rPr>
          <w:rFonts w:ascii="Times New Roman" w:eastAsia="Calibri" w:hAnsi="Times New Roman" w:cs="Times New Roman"/>
          <w:b/>
          <w:sz w:val="22"/>
          <w:szCs w:val="22"/>
        </w:rPr>
        <w:t xml:space="preserve"> ORDAINED BY THE PASQUOTANK COUNTY BOARD OF COMMISSIONERS THAT:</w:t>
      </w:r>
    </w:p>
    <w:p w:rsidR="004C046A" w:rsidRPr="004C046A" w:rsidRDefault="004C046A" w:rsidP="004C046A">
      <w:pPr>
        <w:spacing w:line="276" w:lineRule="auto"/>
        <w:rPr>
          <w:rFonts w:ascii="Times New Roman" w:eastAsia="Calibri" w:hAnsi="Times New Roman" w:cs="Times New Roman"/>
          <w:b/>
          <w:sz w:val="22"/>
          <w:szCs w:val="22"/>
        </w:rPr>
      </w:pPr>
    </w:p>
    <w:p w:rsidR="004C046A" w:rsidRPr="004C046A" w:rsidRDefault="004C046A" w:rsidP="004C046A">
      <w:pPr>
        <w:spacing w:line="276" w:lineRule="auto"/>
        <w:rPr>
          <w:rFonts w:ascii="Times New Roman" w:eastAsia="Calibri" w:hAnsi="Times New Roman" w:cs="Times New Roman"/>
          <w:sz w:val="22"/>
          <w:szCs w:val="22"/>
        </w:rPr>
      </w:pPr>
      <w:proofErr w:type="gramStart"/>
      <w:r w:rsidRPr="004C046A">
        <w:rPr>
          <w:rFonts w:ascii="Times New Roman" w:eastAsia="Calibri" w:hAnsi="Times New Roman" w:cs="Times New Roman"/>
          <w:sz w:val="22"/>
          <w:szCs w:val="22"/>
        </w:rPr>
        <w:t>Section 1.</w:t>
      </w:r>
      <w:proofErr w:type="gramEnd"/>
      <w:r w:rsidRPr="004C046A">
        <w:rPr>
          <w:rFonts w:ascii="Times New Roman" w:eastAsia="Calibri" w:hAnsi="Times New Roman" w:cs="Times New Roman"/>
          <w:sz w:val="22"/>
          <w:szCs w:val="22"/>
        </w:rPr>
        <w:t xml:space="preserve">  Article 4, Article 7 and Article 9 of the Pasquotank County Zoning Ordinance are amended as follows:</w:t>
      </w:r>
    </w:p>
    <w:p w:rsidR="004C046A" w:rsidRPr="004C046A" w:rsidRDefault="004C046A" w:rsidP="004C046A">
      <w:pPr>
        <w:spacing w:line="276" w:lineRule="auto"/>
        <w:rPr>
          <w:rFonts w:ascii="Times New Roman" w:eastAsia="Calibri" w:hAnsi="Times New Roman" w:cs="Times New Roman"/>
          <w:b/>
          <w:sz w:val="22"/>
          <w:szCs w:val="22"/>
        </w:rPr>
      </w:pPr>
      <w:r w:rsidRPr="004C046A">
        <w:rPr>
          <w:rFonts w:ascii="Times New Roman" w:eastAsia="Calibri" w:hAnsi="Times New Roman" w:cs="Times New Roman"/>
          <w:b/>
          <w:i/>
          <w:noProof/>
          <w:sz w:val="22"/>
          <w:szCs w:val="22"/>
        </w:rPr>
        <mc:AlternateContent>
          <mc:Choice Requires="wps">
            <w:drawing>
              <wp:anchor distT="0" distB="0" distL="114300" distR="114300" simplePos="0" relativeHeight="251661312" behindDoc="0" locked="0" layoutInCell="1" allowOverlap="1" wp14:anchorId="45E020F1" wp14:editId="425C972A">
                <wp:simplePos x="0" y="0"/>
                <wp:positionH relativeFrom="column">
                  <wp:posOffset>-69850</wp:posOffset>
                </wp:positionH>
                <wp:positionV relativeFrom="paragraph">
                  <wp:posOffset>154305</wp:posOffset>
                </wp:positionV>
                <wp:extent cx="6245225" cy="664210"/>
                <wp:effectExtent l="0" t="0" r="2222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64210"/>
                        </a:xfrm>
                        <a:prstGeom prst="rect">
                          <a:avLst/>
                        </a:prstGeom>
                        <a:solidFill>
                          <a:sysClr val="window" lastClr="FFFFFF">
                            <a:lumMod val="85000"/>
                          </a:sysClr>
                        </a:solidFill>
                        <a:ln w="9525">
                          <a:solidFill>
                            <a:srgbClr val="000000"/>
                          </a:solidFill>
                          <a:miter lim="800000"/>
                          <a:headEnd/>
                          <a:tailEnd/>
                        </a:ln>
                      </wps:spPr>
                      <wps:txbx>
                        <w:txbxContent>
                          <w:p w:rsidR="00DF79CE" w:rsidRPr="00165EC4" w:rsidRDefault="00DF79CE" w:rsidP="004C046A">
                            <w:pPr>
                              <w:tabs>
                                <w:tab w:val="left" w:pos="720"/>
                              </w:tabs>
                              <w:rPr>
                                <w:rFonts w:ascii="Times New Roman" w:hAnsi="Times New Roman"/>
                                <w:b/>
                                <w:i/>
                              </w:rPr>
                            </w:pPr>
                            <w:r w:rsidRPr="00165EC4">
                              <w:rPr>
                                <w:rFonts w:ascii="Times New Roman" w:hAnsi="Times New Roman"/>
                                <w:b/>
                                <w:i/>
                              </w:rPr>
                              <w:t>Proposed Ordinance Text</w:t>
                            </w:r>
                          </w:p>
                          <w:p w:rsidR="00DF79CE" w:rsidRPr="00165EC4" w:rsidRDefault="00DF79CE" w:rsidP="004C046A">
                            <w:pPr>
                              <w:tabs>
                                <w:tab w:val="left" w:pos="720"/>
                              </w:tabs>
                              <w:rPr>
                                <w:rFonts w:ascii="Times New Roman" w:hAnsi="Times New Roman"/>
                                <w:i/>
                              </w:rPr>
                            </w:pPr>
                            <w:r>
                              <w:rPr>
                                <w:rFonts w:ascii="Times New Roman" w:hAnsi="Times New Roman"/>
                                <w:i/>
                              </w:rPr>
                              <w:t>Additions and/or changes to the existing regulations are</w:t>
                            </w:r>
                            <w:r w:rsidRPr="00165EC4">
                              <w:rPr>
                                <w:rFonts w:ascii="Times New Roman" w:hAnsi="Times New Roman"/>
                                <w:i/>
                              </w:rPr>
                              <w:t xml:space="preserve"> </w:t>
                            </w:r>
                            <w:r>
                              <w:rPr>
                                <w:rFonts w:ascii="Times New Roman" w:hAnsi="Times New Roman"/>
                                <w:i/>
                              </w:rPr>
                              <w:t xml:space="preserve">highlighted in </w:t>
                            </w:r>
                            <w:r w:rsidRPr="00165EC4">
                              <w:rPr>
                                <w:rFonts w:ascii="Times New Roman" w:hAnsi="Times New Roman"/>
                                <w:i/>
                                <w:highlight w:val="yellow"/>
                              </w:rPr>
                              <w:t>yellow</w:t>
                            </w:r>
                            <w:r>
                              <w:rPr>
                                <w:rFonts w:ascii="Times New Roman" w:hAnsi="Times New Roman"/>
                                <w:i/>
                              </w:rPr>
                              <w:t xml:space="preserve">. Deletions are noted by </w:t>
                            </w:r>
                            <w:r w:rsidRPr="00D4368F">
                              <w:rPr>
                                <w:rFonts w:ascii="Times New Roman" w:hAnsi="Times New Roman"/>
                                <w:i/>
                                <w:strike/>
                              </w:rPr>
                              <w:t>strikethrough</w:t>
                            </w:r>
                            <w:r>
                              <w:rPr>
                                <w:rFonts w:ascii="Times New Roman" w:hAnsi="Times New Roman"/>
                                <w:i/>
                              </w:rPr>
                              <w:t>.</w:t>
                            </w:r>
                          </w:p>
                          <w:p w:rsidR="00DF79CE" w:rsidRDefault="00DF79CE" w:rsidP="004C046A">
                            <w:pPr>
                              <w:tabs>
                                <w:tab w:val="left" w:pos="720"/>
                              </w:tabs>
                              <w:rPr>
                                <w:rFonts w:ascii="Times New Roman" w:hAnsi="Times New Roman"/>
                                <w:b/>
                                <w:u w:val="single"/>
                              </w:rPr>
                            </w:pPr>
                          </w:p>
                          <w:p w:rsidR="00DF79CE" w:rsidRDefault="00DF79CE" w:rsidP="004C0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2.15pt;width:491.7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" fillcolor="#d9d9d9">
                <v:textbox>
                  <w:txbxContent>
                    <w:p w:rsidR="00DF79CE" w:rsidRPr="00165EC4" w:rsidRDefault="00DF79CE" w:rsidP="004C046A">
                      <w:pPr>
                        <w:tabs>
                          <w:tab w:val="left" w:pos="720"/>
                        </w:tabs>
                        <w:rPr>
                          <w:rFonts w:ascii="Times New Roman" w:hAnsi="Times New Roman"/>
                          <w:b/>
                          <w:i/>
                        </w:rPr>
                      </w:pPr>
                      <w:r w:rsidRPr="00165EC4">
                        <w:rPr>
                          <w:rFonts w:ascii="Times New Roman" w:hAnsi="Times New Roman"/>
                          <w:b/>
                          <w:i/>
                        </w:rPr>
                        <w:t>Proposed Ordinance Text</w:t>
                      </w:r>
                    </w:p>
                    <w:p w:rsidR="00DF79CE" w:rsidRPr="00165EC4" w:rsidRDefault="00DF79CE" w:rsidP="004C046A">
                      <w:pPr>
                        <w:tabs>
                          <w:tab w:val="left" w:pos="720"/>
                        </w:tabs>
                        <w:rPr>
                          <w:rFonts w:ascii="Times New Roman" w:hAnsi="Times New Roman"/>
                          <w:i/>
                        </w:rPr>
                      </w:pPr>
                      <w:r>
                        <w:rPr>
                          <w:rFonts w:ascii="Times New Roman" w:hAnsi="Times New Roman"/>
                          <w:i/>
                        </w:rPr>
                        <w:t>Additions and/or changes to the existing regulations are</w:t>
                      </w:r>
                      <w:r w:rsidRPr="00165EC4">
                        <w:rPr>
                          <w:rFonts w:ascii="Times New Roman" w:hAnsi="Times New Roman"/>
                          <w:i/>
                        </w:rPr>
                        <w:t xml:space="preserve"> </w:t>
                      </w:r>
                      <w:r>
                        <w:rPr>
                          <w:rFonts w:ascii="Times New Roman" w:hAnsi="Times New Roman"/>
                          <w:i/>
                        </w:rPr>
                        <w:t xml:space="preserve">highlighted in </w:t>
                      </w:r>
                      <w:r w:rsidRPr="00165EC4">
                        <w:rPr>
                          <w:rFonts w:ascii="Times New Roman" w:hAnsi="Times New Roman"/>
                          <w:i/>
                          <w:highlight w:val="yellow"/>
                        </w:rPr>
                        <w:t>yellow</w:t>
                      </w:r>
                      <w:r>
                        <w:rPr>
                          <w:rFonts w:ascii="Times New Roman" w:hAnsi="Times New Roman"/>
                          <w:i/>
                        </w:rPr>
                        <w:t xml:space="preserve">. Deletions are noted by </w:t>
                      </w:r>
                      <w:r w:rsidRPr="00D4368F">
                        <w:rPr>
                          <w:rFonts w:ascii="Times New Roman" w:hAnsi="Times New Roman"/>
                          <w:i/>
                          <w:strike/>
                        </w:rPr>
                        <w:t>strikethrough</w:t>
                      </w:r>
                      <w:r>
                        <w:rPr>
                          <w:rFonts w:ascii="Times New Roman" w:hAnsi="Times New Roman"/>
                          <w:i/>
                        </w:rPr>
                        <w:t>.</w:t>
                      </w:r>
                    </w:p>
                    <w:p w:rsidR="00DF79CE" w:rsidRDefault="00DF79CE" w:rsidP="004C046A">
                      <w:pPr>
                        <w:tabs>
                          <w:tab w:val="left" w:pos="720"/>
                        </w:tabs>
                        <w:rPr>
                          <w:rFonts w:ascii="Times New Roman" w:hAnsi="Times New Roman"/>
                          <w:b/>
                          <w:u w:val="single"/>
                        </w:rPr>
                      </w:pPr>
                    </w:p>
                    <w:p w:rsidR="00DF79CE" w:rsidRDefault="00DF79CE" w:rsidP="004C046A"/>
                  </w:txbxContent>
                </v:textbox>
              </v:shape>
            </w:pict>
          </mc:Fallback>
        </mc:AlternateContent>
      </w: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spacing w:line="276" w:lineRule="auto"/>
        <w:rPr>
          <w:rFonts w:ascii="Times New Roman" w:eastAsia="Calibri" w:hAnsi="Times New Roman" w:cs="Times New Roman"/>
          <w:sz w:val="22"/>
          <w:szCs w:val="22"/>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napToGrid w:val="0"/>
          <w:szCs w:val="20"/>
        </w:rPr>
      </w:pPr>
      <w:r w:rsidRPr="004C046A">
        <w:rPr>
          <w:rFonts w:ascii="Times New Roman" w:hAnsi="Times New Roman" w:cs="Times New Roman"/>
          <w:b/>
          <w:snapToGrid w:val="0"/>
          <w:szCs w:val="20"/>
        </w:rPr>
        <w:t>ARTICLE 7</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napToGrid w:val="0"/>
          <w:szCs w:val="20"/>
        </w:rPr>
      </w:pPr>
      <w:r w:rsidRPr="004C046A">
        <w:rPr>
          <w:rFonts w:ascii="Times New Roman" w:hAnsi="Times New Roman" w:cs="Times New Roman"/>
          <w:b/>
          <w:snapToGrid w:val="0"/>
          <w:szCs w:val="20"/>
        </w:rPr>
        <w:t>DISTRICT REGULATIONS</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b/>
          <w:snapToGrid w:val="0"/>
          <w:szCs w:val="20"/>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b/>
          <w:snapToGrid w:val="0"/>
          <w:szCs w:val="20"/>
          <w:u w:val="single"/>
        </w:rPr>
      </w:pPr>
      <w:r w:rsidRPr="004C046A">
        <w:rPr>
          <w:rFonts w:ascii="Times New Roman" w:hAnsi="Times New Roman" w:cs="Times New Roman"/>
          <w:b/>
          <w:snapToGrid w:val="0"/>
          <w:szCs w:val="20"/>
          <w:u w:val="single"/>
        </w:rPr>
        <w:t xml:space="preserve">SECTION 7.02 </w:t>
      </w:r>
      <w:proofErr w:type="gramStart"/>
      <w:r w:rsidRPr="004C046A">
        <w:rPr>
          <w:rFonts w:ascii="Times New Roman" w:hAnsi="Times New Roman" w:cs="Times New Roman"/>
          <w:b/>
          <w:snapToGrid w:val="0"/>
          <w:szCs w:val="20"/>
        </w:rPr>
        <w:t>-  NOTES</w:t>
      </w:r>
      <w:proofErr w:type="gramEnd"/>
      <w:r w:rsidRPr="004C046A">
        <w:rPr>
          <w:rFonts w:ascii="Times New Roman" w:hAnsi="Times New Roman" w:cs="Times New Roman"/>
          <w:b/>
          <w:snapToGrid w:val="0"/>
          <w:szCs w:val="20"/>
        </w:rPr>
        <w:t xml:space="preserve"> TO THE TABLE OF PERMITTED USES</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u w:val="single"/>
        </w:rPr>
      </w:pPr>
      <w:proofErr w:type="gramStart"/>
      <w:r w:rsidRPr="004C046A">
        <w:rPr>
          <w:rFonts w:ascii="Times New Roman" w:hAnsi="Times New Roman" w:cs="Times New Roman"/>
          <w:strike/>
          <w:snapToGrid w:val="0"/>
          <w:szCs w:val="20"/>
          <w:u w:val="single"/>
        </w:rPr>
        <w:t>Note 9.</w:t>
      </w:r>
      <w:proofErr w:type="gramEnd"/>
      <w:r w:rsidRPr="004C046A">
        <w:rPr>
          <w:rFonts w:ascii="Times New Roman" w:hAnsi="Times New Roman" w:cs="Times New Roman"/>
          <w:strike/>
          <w:snapToGrid w:val="0"/>
          <w:szCs w:val="20"/>
        </w:rPr>
        <w:t xml:space="preserve">    Communication Facilities</w:t>
      </w:r>
    </w:p>
    <w:p w:rsidR="004C046A" w:rsidRPr="004C046A" w:rsidRDefault="004C046A" w:rsidP="004C046A">
      <w:pPr>
        <w:widowControl w:val="0"/>
        <w:ind w:left="360"/>
        <w:jc w:val="both"/>
        <w:rPr>
          <w:rFonts w:ascii="Times New Roman" w:hAnsi="Times New Roman" w:cs="Times New Roman"/>
          <w:strike/>
          <w:snapToGrid w:val="0"/>
          <w:szCs w:val="20"/>
        </w:rPr>
      </w:pPr>
    </w:p>
    <w:p w:rsidR="004C046A" w:rsidRPr="004C046A" w:rsidRDefault="004C046A" w:rsidP="004C046A">
      <w:pPr>
        <w:widowControl w:val="0"/>
        <w:ind w:left="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Towers and Antennas shall be subject to the following:</w:t>
      </w:r>
    </w:p>
    <w:p w:rsidR="004C046A" w:rsidRPr="004C046A" w:rsidRDefault="004C046A" w:rsidP="004C046A">
      <w:pPr>
        <w:widowControl w:val="0"/>
        <w:ind w:left="36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Towers and antennas shall be required to maintain a setback from front, side and rear property lines a distance equal to 50% of the height of the tower.  Towers shall be setback from existing structures and public rights-of-way a distance equal to the height of the tower and antenna(s) plus 10%.  Guy wires, when applicable, shall conform to the setback provisions of Article 8.  </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All utility buildings and accessory structures towers and antennas shall be architecturally designed to blend in with the surrounding environment.</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napToGrid w:val="0"/>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Performance Security - The Applicant and the owner of record of any proposed Wireless Telecommunications Facilities property site shall, at its cost and expense, be jointly required to execute and file with the County a bond, or other form of security acceptable to the County as to type of security and the form and manner of execution, in an amount set forth in the Commissioners Fee Schedule, and with such sureties as are deemed sufficient by the County to assure the faithful performance of the terms and conditions of this Ordinance. The full amount of the bond or security shall remain in full force and effect until any necessary site restoration is completed to restore the </w:t>
      </w:r>
      <w:r w:rsidRPr="004C046A">
        <w:rPr>
          <w:rFonts w:ascii="Times New Roman" w:hAnsi="Times New Roman" w:cs="Times New Roman"/>
          <w:strike/>
          <w:snapToGrid w:val="0"/>
          <w:szCs w:val="20"/>
        </w:rPr>
        <w:lastRenderedPageBreak/>
        <w:t>site to a condition comparable to that which existed prior to the issuance of the original Zoning Permit.</w:t>
      </w:r>
    </w:p>
    <w:p w:rsidR="004C046A" w:rsidRPr="004C046A" w:rsidRDefault="004C046A" w:rsidP="004C046A">
      <w:pPr>
        <w:widowControl w:val="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Abandoned or Unused Towers</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31"/>
        </w:numPr>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530" w:hanging="45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Abandoned or unused towers and antennas located on land owned or leased by the utility owner shall be removed by the utility owner within 365 days of cessation of operations;</w:t>
      </w: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080"/>
        <w:rPr>
          <w:rFonts w:ascii="Times New Roman" w:hAnsi="Times New Roman" w:cs="Times New Roman"/>
          <w:strike/>
          <w:snapToGrid w:val="0"/>
          <w:szCs w:val="20"/>
        </w:rPr>
      </w:pPr>
    </w:p>
    <w:p w:rsidR="004C046A" w:rsidRPr="004C046A" w:rsidRDefault="004C046A" w:rsidP="004C046A">
      <w:pPr>
        <w:widowControl w:val="0"/>
        <w:numPr>
          <w:ilvl w:val="0"/>
          <w:numId w:val="31"/>
        </w:numPr>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530" w:hanging="45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If the tower/antenna is not removed within the required 365 days of cessation of operations, the County will attempt to contact the utility owner and order the removal of the tower/antenna within sixty (60) days of receipt of the notice.  If the County is not successful in contacting the utility owner, the County will notify the landowner that the tower/antenna must be removed within sixty (60) days of receipt of the notice; and</w:t>
      </w: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numPr>
          <w:ilvl w:val="0"/>
          <w:numId w:val="31"/>
        </w:numPr>
        <w:tabs>
          <w:tab w:val="left" w:pos="116"/>
          <w:tab w:val="left" w:pos="240"/>
          <w:tab w:val="left" w:pos="480"/>
          <w:tab w:val="left" w:pos="960"/>
          <w:tab w:val="left" w:pos="153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530" w:hanging="45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Upon successful notification to either the utility owner or the landowner and failure to remove the tower/antenna as ordered, the County may remove the tower/antenna and tax the costs of removal to the landowner or place a lien upon the property for the costs of removal if such cost is above the amount of the performance security.</w:t>
      </w:r>
    </w:p>
    <w:p w:rsidR="004C046A" w:rsidRPr="004C046A" w:rsidRDefault="004C046A" w:rsidP="004C046A">
      <w:pPr>
        <w:widowControl w:val="0"/>
        <w:ind w:left="1530" w:hanging="450"/>
        <w:jc w:val="both"/>
        <w:rPr>
          <w:rFonts w:ascii="Courier New" w:hAnsi="Courier New"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Towers and antennas proposed for local business internal communication purposes only shall be exempt from the 1 mile search radius required.</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Antennas placed on existing structures shall be considered accessory uses that are permitted by right subject to a zoning permit provided they are no higher than 20 feet above the structure to which they are attached and a qualified and licensed professional certifies the existing structure can suitably accept the antenna.  No additional setbacks shall be required for antennas placed on existing structures, excluding existing towers.  Antennas that are placed on existing towers cannot be placed above that which exists unless required setbacks can be met.</w:t>
      </w:r>
    </w:p>
    <w:p w:rsidR="004C046A" w:rsidRPr="004C046A" w:rsidRDefault="004C046A" w:rsidP="004C046A">
      <w:pPr>
        <w:widowControl w:val="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No new or existing tower and antenna service shall interfere with public safety telecommunications.  Further, where it can be shown that telecommunication service interferes with reception received by surrounding properties, the permit holder shall be responsible for taking reasonable steps to eliminate that interference in accordance with FCC regulations.</w:t>
      </w:r>
    </w:p>
    <w:p w:rsidR="004C046A" w:rsidRPr="004C046A" w:rsidRDefault="004C046A" w:rsidP="004C046A">
      <w:pPr>
        <w:widowControl w:val="0"/>
        <w:ind w:left="108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Prior to obtaining a building permit, the applicant shall submit proof of compliance with Federal Aviation Administration and Federal Communications Commission regulations and any other documentation to demonstrate compliance with state building code regulations.</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Every tower, affixed to the ground, and guy wires shall be protected to discourage climbing by unauthorized persons.  The base of the tower along with any individual guy wires shall be enclosed by a commercial grade chain link fence (or some other fence of equal or greater quality) a minimum of eight (8) feet in height, and in addition to, shall include a minimum of two (2) strands of barbed-wire and/or razor wire affixed to the top of the fence.</w:t>
      </w:r>
    </w:p>
    <w:p w:rsidR="004C046A" w:rsidRPr="004C046A" w:rsidRDefault="004C046A" w:rsidP="004C046A">
      <w:pPr>
        <w:widowControl w:val="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The permit, when issued, shall include a condition that the accumulative electromagnetic radiation levels maintain compliance with requirements of the Federal Communications Commission, regarding emission of electromagnetic radiation.  The tower or antenna owner shall provide documentation of accumulative emission levels to FCC standards.</w:t>
      </w:r>
    </w:p>
    <w:p w:rsidR="004C046A" w:rsidRPr="004C046A" w:rsidRDefault="004C046A" w:rsidP="004C046A">
      <w:pPr>
        <w:widowControl w:val="0"/>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spacing w:line="276" w:lineRule="auto"/>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Landscaping requirements are as follows:</w:t>
      </w:r>
    </w:p>
    <w:p w:rsidR="004C046A" w:rsidRPr="004C046A" w:rsidRDefault="004C046A" w:rsidP="004C046A">
      <w:pPr>
        <w:widowControl w:val="0"/>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16"/>
          <w:tab w:val="left" w:pos="240"/>
          <w:tab w:val="left" w:pos="480"/>
          <w:tab w:val="left" w:pos="960"/>
          <w:tab w:val="left" w:pos="1440"/>
          <w:tab w:val="left" w:pos="1920"/>
          <w:tab w:val="left" w:pos="2280"/>
          <w:tab w:val="left" w:pos="2400"/>
          <w:tab w:val="left" w:pos="2880"/>
          <w:tab w:val="left" w:pos="3120"/>
          <w:tab w:val="left" w:pos="3360"/>
          <w:tab w:val="left" w:pos="3960"/>
          <w:tab w:val="left" w:pos="4560"/>
          <w:tab w:val="left" w:pos="5160"/>
          <w:tab w:val="num" w:pos="5400"/>
          <w:tab w:val="left" w:pos="5760"/>
          <w:tab w:val="left" w:pos="588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When deemed appropriate to minimize the potential impact on surrounding properties, the Zoning Administrator or his designee may require landscaping around the tower, antenna, guy wires, and associated buildings.  In addition, the </w:t>
      </w:r>
      <w:r w:rsidRPr="004C046A">
        <w:rPr>
          <w:rFonts w:ascii="Times New Roman" w:hAnsi="Times New Roman" w:cs="Times New Roman"/>
          <w:strike/>
          <w:snapToGrid w:val="0"/>
          <w:szCs w:val="20"/>
        </w:rPr>
        <w:lastRenderedPageBreak/>
        <w:t>following shall be required:</w:t>
      </w:r>
    </w:p>
    <w:p w:rsidR="004C046A" w:rsidRPr="004C046A" w:rsidRDefault="004C046A" w:rsidP="004C046A">
      <w:pPr>
        <w:widowControl w:val="0"/>
        <w:tabs>
          <w:tab w:val="left" w:pos="1440"/>
        </w:tabs>
        <w:ind w:left="1440"/>
        <w:jc w:val="both"/>
        <w:rPr>
          <w:rFonts w:ascii="Times New Roman" w:hAnsi="Times New Roman" w:cs="Times New Roman"/>
          <w:strike/>
          <w:snapToGrid w:val="0"/>
          <w:szCs w:val="20"/>
        </w:rPr>
      </w:pP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76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w:t>
      </w:r>
      <w:r w:rsidRPr="004C046A">
        <w:rPr>
          <w:rFonts w:ascii="Times New Roman" w:hAnsi="Times New Roman" w:cs="Times New Roman"/>
          <w:strike/>
          <w:snapToGrid w:val="0"/>
          <w:szCs w:val="20"/>
        </w:rPr>
        <w:tab/>
        <w:t>land form preservation:  existing mature tree growth and natural land form on the site shall be preserved to the extent feasible; provided however, that vegetation that causes interference with the antennas or inhibits access to the Equipment Facility may be trimmed or removed;</w:t>
      </w:r>
    </w:p>
    <w:p w:rsidR="004C046A" w:rsidRPr="004C046A" w:rsidRDefault="004C046A" w:rsidP="004C046A">
      <w:pPr>
        <w:widowControl w:val="0"/>
        <w:tabs>
          <w:tab w:val="left" w:pos="1800"/>
        </w:tabs>
        <w:ind w:left="2160" w:hanging="360"/>
        <w:jc w:val="both"/>
        <w:rPr>
          <w:rFonts w:ascii="Times New Roman" w:hAnsi="Times New Roman" w:cs="Times New Roman"/>
          <w:strike/>
          <w:snapToGrid w:val="0"/>
          <w:szCs w:val="20"/>
        </w:rPr>
      </w:pP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76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b.</w:t>
      </w:r>
      <w:r w:rsidRPr="004C046A">
        <w:rPr>
          <w:rFonts w:ascii="Times New Roman" w:hAnsi="Times New Roman" w:cs="Times New Roman"/>
          <w:strike/>
          <w:snapToGrid w:val="0"/>
          <w:szCs w:val="20"/>
        </w:rPr>
        <w:tab/>
        <w:t>existing vegetation:  existing vegetation on a tower or antenna site may be used in lieu of required landscaping when approved by the Zoning Administrator or his designee; and</w:t>
      </w:r>
    </w:p>
    <w:p w:rsidR="004C046A" w:rsidRPr="004C046A" w:rsidRDefault="004C046A" w:rsidP="004C046A">
      <w:pPr>
        <w:widowControl w:val="0"/>
        <w:tabs>
          <w:tab w:val="left" w:pos="1800"/>
        </w:tabs>
        <w:ind w:left="2340" w:hanging="360"/>
        <w:jc w:val="both"/>
        <w:rPr>
          <w:rFonts w:ascii="Times New Roman" w:hAnsi="Times New Roman" w:cs="Times New Roman"/>
          <w:strike/>
          <w:snapToGrid w:val="0"/>
          <w:szCs w:val="20"/>
        </w:rPr>
      </w:pP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76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800" w:hanging="36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rPr>
        <w:t>c</w:t>
      </w:r>
      <w:proofErr w:type="gramEnd"/>
      <w:r w:rsidRPr="004C046A">
        <w:rPr>
          <w:rFonts w:ascii="Times New Roman" w:hAnsi="Times New Roman" w:cs="Times New Roman"/>
          <w:strike/>
          <w:snapToGrid w:val="0"/>
          <w:szCs w:val="20"/>
        </w:rPr>
        <w:t>.</w:t>
      </w:r>
      <w:r w:rsidRPr="004C046A">
        <w:rPr>
          <w:rFonts w:ascii="Times New Roman" w:hAnsi="Times New Roman" w:cs="Times New Roman"/>
          <w:strike/>
          <w:snapToGrid w:val="0"/>
          <w:szCs w:val="20"/>
        </w:rPr>
        <w:tab/>
        <w:t>minimum site disturbance:  grading for the new tower or antenna shall be minimized and limited only to the area necessary for the new facility.</w:t>
      </w:r>
    </w:p>
    <w:p w:rsidR="004C046A" w:rsidRPr="004C046A" w:rsidRDefault="004C046A" w:rsidP="004C046A">
      <w:pPr>
        <w:widowControl w:val="0"/>
        <w:jc w:val="both"/>
        <w:rPr>
          <w:rFonts w:ascii="Courier New" w:hAnsi="Courier New" w:cs="Times New Roman"/>
          <w:strike/>
          <w:snapToGrid w:val="0"/>
          <w:szCs w:val="20"/>
        </w:rPr>
      </w:pPr>
    </w:p>
    <w:p w:rsidR="004C046A" w:rsidRPr="004C046A" w:rsidRDefault="004C046A" w:rsidP="004C046A">
      <w:pPr>
        <w:widowControl w:val="0"/>
        <w:numPr>
          <w:ilvl w:val="0"/>
          <w:numId w:val="26"/>
        </w:numPr>
        <w:tabs>
          <w:tab w:val="left" w:pos="600"/>
          <w:tab w:val="left" w:pos="1384"/>
          <w:tab w:val="left" w:pos="2160"/>
          <w:tab w:val="left" w:pos="2760"/>
          <w:tab w:val="left" w:pos="2906"/>
          <w:tab w:val="left" w:pos="3360"/>
          <w:tab w:val="left" w:pos="3960"/>
          <w:tab w:val="left" w:pos="4560"/>
          <w:tab w:val="left" w:pos="5160"/>
          <w:tab w:val="left" w:pos="5760"/>
          <w:tab w:val="left" w:pos="6360"/>
        </w:tabs>
        <w:snapToGrid w:val="0"/>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Aesthetics, placement, materials and colors:  All telecommunication facilities and accessory or associated facilities shall maximize the use of building materials, colors and textures designed to blend with the structure to which it may be affixed and /or to harmonize with the natural surroundings, this shall include the utilization of stealth technology.</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720"/>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Lighting:  The following lighting requirements shall apply to all towers and antenna installations.  Towers and antennas shall not be artificially illuminated, directly or indirectly, except for:</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44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1.</w:t>
      </w:r>
      <w:r w:rsidRPr="004C046A">
        <w:rPr>
          <w:rFonts w:ascii="Times New Roman" w:hAnsi="Times New Roman" w:cs="Times New Roman"/>
          <w:strike/>
          <w:snapToGrid w:val="0"/>
          <w:szCs w:val="20"/>
        </w:rPr>
        <w:tab/>
        <w:t>security and safety lighting of equipment buildings if such lighting is appropriately down shielded to keep light within the boundaries of the site;</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firstLine="600"/>
        <w:jc w:val="both"/>
        <w:rPr>
          <w:rFonts w:ascii="Times New Roman" w:hAnsi="Times New Roman" w:cs="Times New Roman"/>
          <w:strike/>
          <w:snapToGrid w:val="0"/>
          <w:szCs w:val="20"/>
        </w:rPr>
      </w:pPr>
    </w:p>
    <w:p w:rsidR="004C046A" w:rsidRPr="004C046A" w:rsidRDefault="004C046A" w:rsidP="004C046A">
      <w:pPr>
        <w:widowControl w:val="0"/>
        <w:numPr>
          <w:ilvl w:val="0"/>
          <w:numId w:val="28"/>
        </w:numPr>
        <w:tabs>
          <w:tab w:val="left" w:pos="-1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such illumination of the towers and antenna as may be required by the FAA or other applicable authority installed in a manner to minimize impacts on adjacent residences; and </w:t>
      </w: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hanging="360"/>
        <w:jc w:val="both"/>
        <w:rPr>
          <w:rFonts w:ascii="Times New Roman" w:hAnsi="Times New Roman" w:cs="Times New Roman"/>
          <w:strike/>
          <w:snapToGrid w:val="0"/>
          <w:szCs w:val="20"/>
        </w:rPr>
      </w:pPr>
    </w:p>
    <w:p w:rsidR="004C046A" w:rsidRPr="004C046A" w:rsidRDefault="004C046A" w:rsidP="004C046A">
      <w:pPr>
        <w:widowControl w:val="0"/>
        <w:numPr>
          <w:ilvl w:val="0"/>
          <w:numId w:val="28"/>
        </w:numPr>
        <w:tabs>
          <w:tab w:val="left" w:pos="-1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rPr>
        <w:t>unless</w:t>
      </w:r>
      <w:proofErr w:type="gramEnd"/>
      <w:r w:rsidRPr="004C046A">
        <w:rPr>
          <w:rFonts w:ascii="Times New Roman" w:hAnsi="Times New Roman" w:cs="Times New Roman"/>
          <w:strike/>
          <w:snapToGrid w:val="0"/>
          <w:szCs w:val="20"/>
        </w:rPr>
        <w:t xml:space="preserve"> otherwise required by the FAA or other applicable authority, the required light shall be red and a type of lens used to reduce ground lighting when the site is within 100 feet of a residential dwelling.</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Signage:  Towers and antennas shall not display any signage, logos, decals, symbols or any messages of a commercial or noncommercial nature, except for a small message containing provider identification and emergency telephone numbers and such other information as may be required by local, state or federal regulations governing tower and antenna facilities.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trike/>
          <w:snapToGrid w:val="0"/>
          <w:szCs w:val="20"/>
        </w:rPr>
      </w:pPr>
    </w:p>
    <w:p w:rsidR="004C046A" w:rsidRPr="004C046A" w:rsidRDefault="004C046A" w:rsidP="004C046A">
      <w:pPr>
        <w:widowControl w:val="0"/>
        <w:numPr>
          <w:ilvl w:val="0"/>
          <w:numId w:val="26"/>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Sound:  No unusual sound emissions such as alarms, bells, buzzers or the like are permitted.</w:t>
      </w:r>
    </w:p>
    <w:p w:rsidR="004C046A" w:rsidRPr="004C046A" w:rsidRDefault="004C046A" w:rsidP="004C046A">
      <w:pPr>
        <w:widowControl w:val="0"/>
        <w:jc w:val="both"/>
        <w:rPr>
          <w:rFonts w:ascii="Courier New" w:hAnsi="Courier New" w:cs="Times New Roman"/>
          <w:strike/>
          <w:snapToGrid w:val="0"/>
          <w:szCs w:val="20"/>
        </w:rPr>
      </w:pPr>
    </w:p>
    <w:p w:rsidR="004C046A" w:rsidRPr="004C046A" w:rsidRDefault="004C046A" w:rsidP="004C046A">
      <w:pPr>
        <w:widowControl w:val="0"/>
        <w:numPr>
          <w:ilvl w:val="0"/>
          <w:numId w:val="26"/>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Shared Facilities and Collocation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44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1.</w:t>
      </w:r>
      <w:r w:rsidRPr="004C046A">
        <w:rPr>
          <w:rFonts w:ascii="Times New Roman" w:hAnsi="Times New Roman" w:cs="Times New Roman"/>
          <w:strike/>
          <w:snapToGrid w:val="0"/>
          <w:szCs w:val="20"/>
        </w:rPr>
        <w:tab/>
        <w:t>Collocation:  All new tower and antenna facilities (other than those proposed for local business utilization) shall be engineered, designed and constructed to be capable of sharing the facility with other applicants, to collocate with other existing tower and antenna facilities and to accommodate the future collocation of other tower and antenna facilities.  A zoning permit for a tower shall not be issued until the applicant proposing a new tower and antenna facility shall demonstrate that it has made a reasonable good faith attempt to locate its antenna facility on an existing structure.  Competitive conflict and financial burden alone are not deemed to be adequate reasons against collocation.</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44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2.</w:t>
      </w:r>
      <w:r w:rsidRPr="004C046A">
        <w:rPr>
          <w:rFonts w:ascii="Times New Roman" w:hAnsi="Times New Roman" w:cs="Times New Roman"/>
          <w:strike/>
          <w:snapToGrid w:val="0"/>
          <w:szCs w:val="20"/>
        </w:rPr>
        <w:tab/>
        <w:t xml:space="preserve">All towers and antenna facilities (other than those proposed for local business utilization) with a support structure up to a height of 150 feet shall be engineered and constructed to accommodate at least 3 antenna arrays.  All towers and antenna facilities with support structures 150 feet or greater in height shall be engineered and constructed to accommodate at least 4 antenna arrays.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firstLine="600"/>
        <w:jc w:val="both"/>
        <w:rPr>
          <w:rFonts w:ascii="Times New Roman" w:hAnsi="Times New Roman" w:cs="Times New Roman"/>
          <w:strike/>
          <w:snapToGrid w:val="0"/>
          <w:szCs w:val="20"/>
        </w:rPr>
      </w:pPr>
    </w:p>
    <w:p w:rsidR="004C046A" w:rsidRPr="004C046A" w:rsidRDefault="004C046A" w:rsidP="004C046A">
      <w:pPr>
        <w:widowControl w:val="0"/>
        <w:numPr>
          <w:ilvl w:val="0"/>
          <w:numId w:val="27"/>
        </w:numPr>
        <w:tabs>
          <w:tab w:val="left" w:pos="-10"/>
          <w:tab w:val="left" w:pos="600"/>
          <w:tab w:val="left" w:pos="751"/>
          <w:tab w:val="left" w:pos="1384"/>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Collocation Agreements.  All applicants for towers and antenna facilities (other than those proposed for local business utilization) are required to submit a statement with the application for a zoning permit agreeing to allow and reasonably market collocation opportunities to other tower and antenna facility users.  The statement shall include the applicant’s policy regarding collocation of other providers and the methodology to be used by the applicant in determining reasonable rates to be charged other providers.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numPr>
          <w:ilvl w:val="0"/>
          <w:numId w:val="26"/>
        </w:numPr>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Wireless Communication Facility Development Standards: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firstLine="600"/>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In addition to all General Standards as noted above, the following definitions and </w:t>
      </w:r>
      <w:r w:rsidRPr="004C046A">
        <w:rPr>
          <w:rFonts w:ascii="Times New Roman" w:hAnsi="Times New Roman" w:cs="Times New Roman"/>
          <w:strike/>
          <w:snapToGrid w:val="0"/>
          <w:szCs w:val="20"/>
        </w:rPr>
        <w:lastRenderedPageBreak/>
        <w:t>development standards for Wireless Communication Facilities within the zoning jurisdiction of Pasquotank County shall apply to the installation, construction, attachment, removal, and alteration of facilities to accommodate wireless communication facilities.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Purposes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rPr>
        <w:t>a</w:t>
      </w:r>
      <w:proofErr w:type="gramEnd"/>
      <w:r w:rsidRPr="004C046A">
        <w:rPr>
          <w:rFonts w:ascii="Times New Roman" w:hAnsi="Times New Roman" w:cs="Times New Roman"/>
          <w:strike/>
          <w:snapToGrid w:val="0"/>
          <w:szCs w:val="20"/>
        </w:rPr>
        <w:t>.</w:t>
      </w:r>
      <w:r w:rsidRPr="004C046A">
        <w:rPr>
          <w:rFonts w:ascii="Times New Roman" w:hAnsi="Times New Roman" w:cs="Times New Roman"/>
          <w:strike/>
          <w:snapToGrid w:val="0"/>
          <w:szCs w:val="20"/>
        </w:rPr>
        <w:tab/>
        <w:t>Pasquotank County desires to encourage the orderly development of wireless communication technologies for the benefit of the County and its citizens.  The County also recognizes the character of the communities of the County;</w:t>
      </w: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b.</w:t>
      </w:r>
      <w:r w:rsidRPr="004C046A">
        <w:rPr>
          <w:rFonts w:ascii="Times New Roman" w:hAnsi="Times New Roman" w:cs="Times New Roman"/>
          <w:strike/>
          <w:snapToGrid w:val="0"/>
          <w:szCs w:val="20"/>
        </w:rPr>
        <w:tab/>
        <w:t>As a matter of public policy the County aims to encourage the delivery of new wireless technologies throughout the County while controlling the proliferation of communication towers.  Such development activities will promote and protect the health, safety, prosperity and general welfare of persons living in Pasquotank County;</w:t>
      </w: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2160" w:hanging="360"/>
        <w:jc w:val="both"/>
        <w:rPr>
          <w:rFonts w:ascii="Times New Roman" w:hAnsi="Times New Roman" w:cs="Times New Roman"/>
          <w:strike/>
          <w:snapToGrid w:val="0"/>
          <w:szCs w:val="20"/>
        </w:rPr>
      </w:pPr>
    </w:p>
    <w:p w:rsidR="004C046A" w:rsidRPr="004C046A" w:rsidRDefault="004C046A" w:rsidP="004C046A">
      <w:pPr>
        <w:widowControl w:val="0"/>
        <w:numPr>
          <w:ilvl w:val="1"/>
          <w:numId w:val="27"/>
        </w:numPr>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Specifically, the Wireless Communication Facility Development Standards are designed to achieve the following:</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numPr>
          <w:ilvl w:val="2"/>
          <w:numId w:val="27"/>
        </w:numPr>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Provide a range of locations for wireless communication facilities throughout the County;</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(2)</w:t>
      </w:r>
      <w:r w:rsidRPr="004C046A">
        <w:rPr>
          <w:rFonts w:ascii="Times New Roman" w:hAnsi="Times New Roman" w:cs="Times New Roman"/>
          <w:strike/>
          <w:snapToGrid w:val="0"/>
          <w:szCs w:val="20"/>
        </w:rPr>
        <w:tab/>
        <w:t>Encourage the location of wireless communication facilities onto existing structures to reduce the number of new communication towers needed within Pasquotank County;</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(3)</w:t>
      </w:r>
      <w:r w:rsidRPr="004C046A">
        <w:rPr>
          <w:rFonts w:ascii="Times New Roman" w:hAnsi="Times New Roman" w:cs="Times New Roman"/>
          <w:strike/>
          <w:snapToGrid w:val="0"/>
          <w:szCs w:val="20"/>
        </w:rPr>
        <w:tab/>
        <w:t>Encourage collocation and site sharing of new and existing wireless communication facilities;</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(4)</w:t>
      </w:r>
      <w:r w:rsidRPr="004C046A">
        <w:rPr>
          <w:rFonts w:ascii="Times New Roman" w:hAnsi="Times New Roman" w:cs="Times New Roman"/>
          <w:strike/>
          <w:snapToGrid w:val="0"/>
          <w:szCs w:val="20"/>
        </w:rPr>
        <w:tab/>
        <w:t>Establish adequate development and design criteria to enhance the ability of providers of telecommunications services to provide service to the community quickly, effectively, and efficiently;</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 (5)</w:t>
      </w:r>
      <w:r w:rsidRPr="004C046A">
        <w:rPr>
          <w:rFonts w:ascii="Times New Roman" w:hAnsi="Times New Roman" w:cs="Times New Roman"/>
          <w:strike/>
          <w:snapToGrid w:val="0"/>
          <w:szCs w:val="20"/>
        </w:rPr>
        <w:tab/>
        <w:t>Protect residential, historic preservation areas, and scenic corridors from the uncontrolled development of wireless communications facilities by requiring reasonable site conditions;</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(6)</w:t>
      </w:r>
      <w:r w:rsidRPr="004C046A">
        <w:rPr>
          <w:rFonts w:ascii="Times New Roman" w:hAnsi="Times New Roman" w:cs="Times New Roman"/>
          <w:strike/>
          <w:snapToGrid w:val="0"/>
          <w:szCs w:val="20"/>
        </w:rPr>
        <w:tab/>
      </w:r>
      <w:proofErr w:type="gramStart"/>
      <w:r w:rsidRPr="004C046A">
        <w:rPr>
          <w:rFonts w:ascii="Times New Roman" w:hAnsi="Times New Roman" w:cs="Times New Roman"/>
          <w:strike/>
          <w:snapToGrid w:val="0"/>
          <w:szCs w:val="20"/>
        </w:rPr>
        <w:t>Promote</w:t>
      </w:r>
      <w:proofErr w:type="gramEnd"/>
      <w:r w:rsidRPr="004C046A">
        <w:rPr>
          <w:rFonts w:ascii="Times New Roman" w:hAnsi="Times New Roman" w:cs="Times New Roman"/>
          <w:strike/>
          <w:snapToGrid w:val="0"/>
          <w:szCs w:val="20"/>
        </w:rPr>
        <w:t xml:space="preserve"> the use of suitable lands for the location of wireless antennae, towers, and/or wireless communication facilities;</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(7)</w:t>
      </w:r>
      <w:r w:rsidRPr="004C046A">
        <w:rPr>
          <w:rFonts w:ascii="Times New Roman" w:hAnsi="Times New Roman" w:cs="Times New Roman"/>
          <w:strike/>
          <w:snapToGrid w:val="0"/>
          <w:szCs w:val="20"/>
        </w:rPr>
        <w:tab/>
      </w:r>
      <w:proofErr w:type="gramStart"/>
      <w:r w:rsidRPr="004C046A">
        <w:rPr>
          <w:rFonts w:ascii="Times New Roman" w:hAnsi="Times New Roman" w:cs="Times New Roman"/>
          <w:strike/>
          <w:snapToGrid w:val="0"/>
          <w:szCs w:val="20"/>
        </w:rPr>
        <w:t>Insure</w:t>
      </w:r>
      <w:proofErr w:type="gramEnd"/>
      <w:r w:rsidRPr="004C046A">
        <w:rPr>
          <w:rFonts w:ascii="Times New Roman" w:hAnsi="Times New Roman" w:cs="Times New Roman"/>
          <w:strike/>
          <w:snapToGrid w:val="0"/>
          <w:szCs w:val="20"/>
        </w:rPr>
        <w:t xml:space="preserve"> the harmonious, orderly and efficient growth and development of wireless communication facilities within the County;</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(8)</w:t>
      </w:r>
      <w:r w:rsidRPr="004C046A">
        <w:rPr>
          <w:rFonts w:ascii="Times New Roman" w:hAnsi="Times New Roman" w:cs="Times New Roman"/>
          <w:strike/>
          <w:snapToGrid w:val="0"/>
          <w:szCs w:val="20"/>
        </w:rPr>
        <w:tab/>
        <w:t>Provide standards for the development of wireless communication facilities which are consistent with the requirements of the Federal Telecommunications Act of 1996 and the best interest of the future of Pasquotank County; and</w:t>
      </w: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(9)</w:t>
      </w:r>
      <w:r w:rsidRPr="004C046A">
        <w:rPr>
          <w:rFonts w:ascii="Times New Roman" w:hAnsi="Times New Roman" w:cs="Times New Roman"/>
          <w:strike/>
          <w:snapToGrid w:val="0"/>
          <w:szCs w:val="20"/>
        </w:rPr>
        <w:tab/>
        <w:t>Provide clear performance standards addressing the siting of wireless communication standards.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520" w:firstLine="600"/>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Definitions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 xml:space="preserve">Antenna </w:t>
      </w:r>
      <w:proofErr w:type="gramStart"/>
      <w:r w:rsidRPr="004C046A">
        <w:rPr>
          <w:rFonts w:ascii="Times New Roman" w:hAnsi="Times New Roman" w:cs="Times New Roman"/>
          <w:strike/>
          <w:snapToGrid w:val="0"/>
          <w:szCs w:val="20"/>
          <w:u w:val="single"/>
        </w:rPr>
        <w:t>Array</w:t>
      </w:r>
      <w:r w:rsidRPr="004C046A">
        <w:rPr>
          <w:rFonts w:ascii="Times New Roman" w:hAnsi="Times New Roman" w:cs="Times New Roman"/>
          <w:strike/>
          <w:snapToGrid w:val="0"/>
          <w:szCs w:val="20"/>
        </w:rPr>
        <w:t xml:space="preserve">  is</w:t>
      </w:r>
      <w:proofErr w:type="gramEnd"/>
      <w:r w:rsidRPr="004C046A">
        <w:rPr>
          <w:rFonts w:ascii="Times New Roman" w:hAnsi="Times New Roman" w:cs="Times New Roman"/>
          <w:strike/>
          <w:snapToGrid w:val="0"/>
          <w:szCs w:val="20"/>
        </w:rPr>
        <w:t xml:space="preserve"> one or more rods, panels, discs or similar devices used for the transmission or reception of radio frequency signals, which may include </w:t>
      </w:r>
      <w:proofErr w:type="spellStart"/>
      <w:r w:rsidRPr="004C046A">
        <w:rPr>
          <w:rFonts w:ascii="Times New Roman" w:hAnsi="Times New Roman" w:cs="Times New Roman"/>
          <w:strike/>
          <w:snapToGrid w:val="0"/>
          <w:szCs w:val="20"/>
        </w:rPr>
        <w:t>omni</w:t>
      </w:r>
      <w:proofErr w:type="spellEnd"/>
      <w:r w:rsidRPr="004C046A">
        <w:rPr>
          <w:rFonts w:ascii="Times New Roman" w:hAnsi="Times New Roman" w:cs="Times New Roman"/>
          <w:strike/>
          <w:snapToGrid w:val="0"/>
          <w:szCs w:val="20"/>
        </w:rPr>
        <w:t>-directional antenna (rod), directional antenna (panel) and parabolic antenna (disc).  The Antenna Array does not include the Support Structure.</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Attached Wireless Communication Facility</w:t>
      </w:r>
      <w:r w:rsidRPr="004C046A">
        <w:rPr>
          <w:rFonts w:ascii="Times New Roman" w:hAnsi="Times New Roman" w:cs="Times New Roman"/>
          <w:strike/>
          <w:snapToGrid w:val="0"/>
          <w:szCs w:val="20"/>
        </w:rPr>
        <w:t xml:space="preserve">  is an Antenna Array that is attached to an existing building or structure (Attachment Structure), which structures shall include but not be limited to utility poles, signs, water towers, rooftops, towers with any accompanying pole or device (Attachment Device) which attaches the Antenna Array to the existing building or structure and associated connection cables, and an Equipment Facility which may be located either inside or outside of the Attachment Structure.</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 xml:space="preserve">Collocation/Site </w:t>
      </w:r>
      <w:proofErr w:type="gramStart"/>
      <w:r w:rsidRPr="004C046A">
        <w:rPr>
          <w:rFonts w:ascii="Times New Roman" w:hAnsi="Times New Roman" w:cs="Times New Roman"/>
          <w:strike/>
          <w:snapToGrid w:val="0"/>
          <w:szCs w:val="20"/>
          <w:u w:val="single"/>
        </w:rPr>
        <w:t>Sharing</w:t>
      </w:r>
      <w:r w:rsidRPr="004C046A">
        <w:rPr>
          <w:rFonts w:ascii="Times New Roman" w:hAnsi="Times New Roman" w:cs="Times New Roman"/>
          <w:strike/>
          <w:snapToGrid w:val="0"/>
          <w:szCs w:val="20"/>
        </w:rPr>
        <w:t xml:space="preserve">  shall</w:t>
      </w:r>
      <w:proofErr w:type="gramEnd"/>
      <w:r w:rsidRPr="004C046A">
        <w:rPr>
          <w:rFonts w:ascii="Times New Roman" w:hAnsi="Times New Roman" w:cs="Times New Roman"/>
          <w:strike/>
          <w:snapToGrid w:val="0"/>
          <w:szCs w:val="20"/>
        </w:rPr>
        <w:t xml:space="preserve"> mean use of a common Wireless Communication Facility or common site by more than one wireless communication license holder or by one wireless license holder for more than one type of communications technology and/or placement of an Antenna Array on a structure owned or operated by a utility or other public entity.</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1800"/>
        <w:jc w:val="center"/>
        <w:rPr>
          <w:rFonts w:ascii="Times New Roman" w:hAnsi="Times New Roman" w:cs="Times New Roman"/>
          <w:b/>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Equipment Facility</w:t>
      </w:r>
      <w:r w:rsidRPr="004C046A">
        <w:rPr>
          <w:rFonts w:ascii="Times New Roman" w:hAnsi="Times New Roman" w:cs="Times New Roman"/>
          <w:strike/>
          <w:snapToGrid w:val="0"/>
          <w:szCs w:val="20"/>
        </w:rPr>
        <w:t xml:space="preserve"> is any structure used to contain ancillary equipment for a </w:t>
      </w:r>
      <w:r w:rsidRPr="004C046A">
        <w:rPr>
          <w:rFonts w:ascii="Times New Roman" w:hAnsi="Times New Roman" w:cs="Times New Roman"/>
          <w:strike/>
          <w:snapToGrid w:val="0"/>
          <w:szCs w:val="20"/>
        </w:rPr>
        <w:lastRenderedPageBreak/>
        <w:t xml:space="preserve">Wireless Communication Facility, which includes cabinets, shelters, </w:t>
      </w:r>
      <w:proofErr w:type="gramStart"/>
      <w:r w:rsidRPr="004C046A">
        <w:rPr>
          <w:rFonts w:ascii="Times New Roman" w:hAnsi="Times New Roman" w:cs="Times New Roman"/>
          <w:strike/>
          <w:snapToGrid w:val="0"/>
          <w:szCs w:val="20"/>
        </w:rPr>
        <w:t>a</w:t>
      </w:r>
      <w:proofErr w:type="gramEnd"/>
      <w:r w:rsidRPr="004C046A">
        <w:rPr>
          <w:rFonts w:ascii="Times New Roman" w:hAnsi="Times New Roman" w:cs="Times New Roman"/>
          <w:strike/>
          <w:snapToGrid w:val="0"/>
          <w:szCs w:val="20"/>
        </w:rPr>
        <w:t xml:space="preserve"> build out of an existing structure, pedestals, and other similar structures.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u w:val="single"/>
        </w:rPr>
        <w:t>FAA</w:t>
      </w:r>
      <w:r w:rsidRPr="004C046A">
        <w:rPr>
          <w:rFonts w:ascii="Times New Roman" w:hAnsi="Times New Roman" w:cs="Times New Roman"/>
          <w:strike/>
          <w:snapToGrid w:val="0"/>
          <w:szCs w:val="20"/>
        </w:rPr>
        <w:t xml:space="preserve">  Federal</w:t>
      </w:r>
      <w:proofErr w:type="gramEnd"/>
      <w:r w:rsidRPr="004C046A">
        <w:rPr>
          <w:rFonts w:ascii="Times New Roman" w:hAnsi="Times New Roman" w:cs="Times New Roman"/>
          <w:strike/>
          <w:snapToGrid w:val="0"/>
          <w:szCs w:val="20"/>
        </w:rPr>
        <w:t xml:space="preserve"> Aviation Administration.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u w:val="single"/>
        </w:rPr>
        <w:t>FCC</w:t>
      </w:r>
      <w:r w:rsidRPr="004C046A">
        <w:rPr>
          <w:rFonts w:ascii="Times New Roman" w:hAnsi="Times New Roman" w:cs="Times New Roman"/>
          <w:strike/>
          <w:snapToGrid w:val="0"/>
          <w:szCs w:val="20"/>
        </w:rPr>
        <w:t xml:space="preserve">  Federal</w:t>
      </w:r>
      <w:proofErr w:type="gramEnd"/>
      <w:r w:rsidRPr="004C046A">
        <w:rPr>
          <w:rFonts w:ascii="Times New Roman" w:hAnsi="Times New Roman" w:cs="Times New Roman"/>
          <w:strike/>
          <w:snapToGrid w:val="0"/>
          <w:szCs w:val="20"/>
        </w:rPr>
        <w:t xml:space="preserve"> Communications Commission.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u w:val="single"/>
        </w:rPr>
        <w:t>FTA</w:t>
      </w:r>
      <w:r w:rsidRPr="004C046A">
        <w:rPr>
          <w:rFonts w:ascii="Times New Roman" w:hAnsi="Times New Roman" w:cs="Times New Roman"/>
          <w:strike/>
          <w:snapToGrid w:val="0"/>
          <w:szCs w:val="20"/>
        </w:rPr>
        <w:t xml:space="preserve">  Federal</w:t>
      </w:r>
      <w:proofErr w:type="gramEnd"/>
      <w:r w:rsidRPr="004C046A">
        <w:rPr>
          <w:rFonts w:ascii="Times New Roman" w:hAnsi="Times New Roman" w:cs="Times New Roman"/>
          <w:strike/>
          <w:snapToGrid w:val="0"/>
          <w:szCs w:val="20"/>
        </w:rPr>
        <w:t xml:space="preserve"> Telecommunications Act of 1996.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proofErr w:type="gramStart"/>
      <w:r w:rsidRPr="004C046A">
        <w:rPr>
          <w:rFonts w:ascii="Times New Roman" w:hAnsi="Times New Roman" w:cs="Times New Roman"/>
          <w:strike/>
          <w:snapToGrid w:val="0"/>
          <w:szCs w:val="20"/>
          <w:u w:val="single"/>
        </w:rPr>
        <w:t>Height</w:t>
      </w:r>
      <w:r w:rsidRPr="004C046A">
        <w:rPr>
          <w:rFonts w:ascii="Times New Roman" w:hAnsi="Times New Roman" w:cs="Times New Roman"/>
          <w:strike/>
          <w:snapToGrid w:val="0"/>
          <w:szCs w:val="20"/>
        </w:rPr>
        <w:t xml:space="preserve">  when</w:t>
      </w:r>
      <w:proofErr w:type="gramEnd"/>
      <w:r w:rsidRPr="004C046A">
        <w:rPr>
          <w:rFonts w:ascii="Times New Roman" w:hAnsi="Times New Roman" w:cs="Times New Roman"/>
          <w:strike/>
          <w:snapToGrid w:val="0"/>
          <w:szCs w:val="20"/>
        </w:rPr>
        <w:t xml:space="preserve"> referring to a wireless communication facility, height shall mean the vertical distance measured from the base of the tower to the highest point on the wireless communication facility, including the antenna array and other attachments.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Setback</w:t>
      </w:r>
      <w:r w:rsidRPr="004C046A">
        <w:rPr>
          <w:rFonts w:ascii="Times New Roman" w:hAnsi="Times New Roman" w:cs="Times New Roman"/>
          <w:strike/>
          <w:snapToGrid w:val="0"/>
          <w:szCs w:val="20"/>
        </w:rPr>
        <w:t xml:space="preserve"> shall mean the required distance from the property line of the parcel on which the wireless communication facility is located to the base of the support structure and equipment shelter or cabinet and guy anchors.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1800"/>
        <w:jc w:val="center"/>
        <w:rPr>
          <w:rFonts w:ascii="Times New Roman" w:hAnsi="Times New Roman" w:cs="Times New Roman"/>
          <w:b/>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Stealth Technology</w:t>
      </w:r>
      <w:r w:rsidRPr="004C046A">
        <w:rPr>
          <w:rFonts w:ascii="Times New Roman" w:hAnsi="Times New Roman" w:cs="Times New Roman"/>
          <w:strike/>
          <w:snapToGrid w:val="0"/>
          <w:szCs w:val="20"/>
        </w:rPr>
        <w:t xml:space="preserve"> shall mean minimize adverse aesthetic and visual impacts on the land, property, buildings, and other facilities adjacent to, surrounding, and in generally the same area as the requested location of such wireless communication facility by using the least visually and physically intrusive facility that is not technologically or commercially impracticable under the facts and circumstances.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Support Structure</w:t>
      </w:r>
      <w:r w:rsidRPr="004C046A">
        <w:rPr>
          <w:rFonts w:ascii="Times New Roman" w:hAnsi="Times New Roman" w:cs="Times New Roman"/>
          <w:strike/>
          <w:snapToGrid w:val="0"/>
          <w:szCs w:val="20"/>
        </w:rPr>
        <w:t xml:space="preserve"> is a structure designed and constructed specifically to support an antenna array, and may include a monopole, self-supporting (lattice) tower, guy-wire-support tower and other similar structures.  Any device (Attachment Device), which is used to attach an attached wireless communication facility to an existing building or structure (Attachment </w:t>
      </w:r>
      <w:proofErr w:type="gramStart"/>
      <w:r w:rsidRPr="004C046A">
        <w:rPr>
          <w:rFonts w:ascii="Times New Roman" w:hAnsi="Times New Roman" w:cs="Times New Roman"/>
          <w:strike/>
          <w:snapToGrid w:val="0"/>
          <w:szCs w:val="20"/>
        </w:rPr>
        <w:t>Structure)</w:t>
      </w:r>
      <w:proofErr w:type="gramEnd"/>
      <w:r w:rsidRPr="004C046A">
        <w:rPr>
          <w:rFonts w:ascii="Times New Roman" w:hAnsi="Times New Roman" w:cs="Times New Roman"/>
          <w:strike/>
          <w:snapToGrid w:val="0"/>
          <w:szCs w:val="20"/>
        </w:rPr>
        <w:t xml:space="preserve"> shall be excluded from the definition of and regulations applicable to Support Structure.</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Temporary Wireless Communication Facility</w:t>
      </w:r>
      <w:r w:rsidRPr="004C046A">
        <w:rPr>
          <w:rFonts w:ascii="Times New Roman" w:hAnsi="Times New Roman" w:cs="Times New Roman"/>
          <w:strike/>
          <w:snapToGrid w:val="0"/>
          <w:szCs w:val="20"/>
        </w:rPr>
        <w:t xml:space="preserve"> shall mean a Wireless Communication Facility to be placed in use for ninety (90) or fewer days.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Wireless Communications</w:t>
      </w:r>
      <w:r w:rsidRPr="004C046A">
        <w:rPr>
          <w:rFonts w:ascii="Times New Roman" w:hAnsi="Times New Roman" w:cs="Times New Roman"/>
          <w:strike/>
          <w:snapToGrid w:val="0"/>
          <w:szCs w:val="20"/>
        </w:rPr>
        <w:t xml:space="preserve"> shall mean any personal wireless services as defined in the Telecommunications Act of 1996, which includes FCC licensed commercial wireless telecommunications services including cellular, personal communication services (PCS), specialized mobile radio (SMR), enhanced specialized mobile radio (ESMR), paging, and similar services that currently exist.</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u w:val="single"/>
        </w:rPr>
        <w:t xml:space="preserve">Wireless Communication </w:t>
      </w:r>
      <w:proofErr w:type="gramStart"/>
      <w:r w:rsidRPr="004C046A">
        <w:rPr>
          <w:rFonts w:ascii="Times New Roman" w:hAnsi="Times New Roman" w:cs="Times New Roman"/>
          <w:strike/>
          <w:snapToGrid w:val="0"/>
          <w:szCs w:val="20"/>
          <w:u w:val="single"/>
        </w:rPr>
        <w:t>Facility</w:t>
      </w:r>
      <w:r w:rsidRPr="004C046A">
        <w:rPr>
          <w:rFonts w:ascii="Times New Roman" w:hAnsi="Times New Roman" w:cs="Times New Roman"/>
          <w:strike/>
          <w:snapToGrid w:val="0"/>
          <w:szCs w:val="20"/>
        </w:rPr>
        <w:t xml:space="preserve">  is</w:t>
      </w:r>
      <w:proofErr w:type="gramEnd"/>
      <w:r w:rsidRPr="004C046A">
        <w:rPr>
          <w:rFonts w:ascii="Times New Roman" w:hAnsi="Times New Roman" w:cs="Times New Roman"/>
          <w:strike/>
          <w:snapToGrid w:val="0"/>
          <w:szCs w:val="20"/>
        </w:rPr>
        <w:t xml:space="preserve"> any unstaffed facility for the transmission and/or reception of wireless telecommunications services, usually consisting of an Antenna Array, connection cables, an Equipment Facility, and a Support Structure to achieve the necessary elevation.</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firstLine="600"/>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Preferred Locations for Wireless Communication Facilities and Applicability</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w:t>
      </w:r>
      <w:r w:rsidRPr="004C046A">
        <w:rPr>
          <w:rFonts w:ascii="Times New Roman" w:hAnsi="Times New Roman" w:cs="Times New Roman"/>
          <w:strike/>
          <w:snapToGrid w:val="0"/>
          <w:szCs w:val="20"/>
        </w:rPr>
        <w:tab/>
        <w:t xml:space="preserve">The following wireless communication facilities may be allowed within Pasquotank County: </w:t>
      </w:r>
    </w:p>
    <w:p w:rsidR="004C046A" w:rsidRPr="004C046A" w:rsidRDefault="004C046A" w:rsidP="004C046A">
      <w:pPr>
        <w:widowControl w:val="0"/>
        <w:numPr>
          <w:ilvl w:val="1"/>
          <w:numId w:val="28"/>
        </w:numPr>
        <w:tabs>
          <w:tab w:val="left" w:pos="-10"/>
          <w:tab w:val="left" w:pos="751"/>
          <w:tab w:val="left" w:pos="1384"/>
          <w:tab w:val="left" w:pos="2760"/>
          <w:tab w:val="left" w:pos="2906"/>
          <w:tab w:val="left" w:pos="3360"/>
          <w:tab w:val="left" w:pos="3960"/>
          <w:tab w:val="left" w:pos="4560"/>
          <w:tab w:val="left" w:pos="5160"/>
          <w:tab w:val="left" w:pos="5760"/>
          <w:tab w:val="left" w:pos="6360"/>
        </w:tabs>
        <w:spacing w:before="240"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Antenna Attachments:  Antenna attachments onto existing Support Structure(s), including but not limited to water tanks, utility poles/structures, buildings, etc. or onto an Attached Wireless Communication Facility shall be permitted subject to Development Standards identified in number 5.</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b.</w:t>
      </w:r>
      <w:r w:rsidRPr="004C046A">
        <w:rPr>
          <w:rFonts w:ascii="Times New Roman" w:hAnsi="Times New Roman" w:cs="Times New Roman"/>
          <w:strike/>
          <w:snapToGrid w:val="0"/>
          <w:szCs w:val="20"/>
        </w:rPr>
        <w:tab/>
        <w:t>A proposal for a new wireless communication facility shall not be approved unless the equipment planned for the proposed tower cannot be accommodated on existing or approved towers, buildings or alternative structures within a one (1) mile search radius of the proposed wireless communications facility due to one or more of the following reasons: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160" w:hanging="360"/>
        <w:jc w:val="both"/>
        <w:rPr>
          <w:rFonts w:ascii="Times New Roman" w:hAnsi="Times New Roman" w:cs="Times New Roman"/>
          <w:strike/>
          <w:snapToGrid w:val="0"/>
          <w:szCs w:val="20"/>
        </w:rPr>
      </w:pPr>
    </w:p>
    <w:p w:rsidR="004C046A" w:rsidRPr="004C046A" w:rsidRDefault="004C046A" w:rsidP="004C046A">
      <w:pPr>
        <w:widowControl w:val="0"/>
        <w:numPr>
          <w:ilvl w:val="0"/>
          <w:numId w:val="29"/>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The planned equipment would exceed the structural capacity of the existing or approved tower, building or structures, as documented by a qualified and licensed North Carolina professional engineer, and the existing or approved tower, building or structure cannot be reinforced, modified or replaced to accommodate planned or equivalent equipment at a reasonable cost.</w:t>
      </w:r>
    </w:p>
    <w:p w:rsidR="004C046A" w:rsidRPr="004C046A" w:rsidRDefault="004C046A" w:rsidP="004C046A">
      <w:pPr>
        <w:widowControl w:val="0"/>
        <w:tabs>
          <w:tab w:val="left" w:pos="-10"/>
          <w:tab w:val="left" w:pos="600"/>
          <w:tab w:val="left" w:pos="751"/>
          <w:tab w:val="left" w:pos="1384"/>
          <w:tab w:val="left" w:pos="2160"/>
          <w:tab w:val="num"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p>
    <w:p w:rsidR="004C046A" w:rsidRPr="004C046A" w:rsidRDefault="004C046A" w:rsidP="004C046A">
      <w:pPr>
        <w:widowControl w:val="0"/>
        <w:numPr>
          <w:ilvl w:val="0"/>
          <w:numId w:val="29"/>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The planned equipment would cause interference materially impacting the usability of other existing or planned equipment at the tower, building or other structure as documented by a qualified and licensed North Carolina professional engineer and the interference cannot be prevented at a reasonable cost.</w:t>
      </w:r>
    </w:p>
    <w:p w:rsidR="004C046A" w:rsidRPr="004C046A" w:rsidRDefault="004C046A" w:rsidP="004C046A">
      <w:pPr>
        <w:widowControl w:val="0"/>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trike/>
          <w:snapToGrid w:val="0"/>
          <w:szCs w:val="20"/>
        </w:rPr>
      </w:pPr>
    </w:p>
    <w:p w:rsidR="004C046A" w:rsidRPr="004C046A" w:rsidRDefault="004C046A" w:rsidP="004C046A">
      <w:pPr>
        <w:widowControl w:val="0"/>
        <w:numPr>
          <w:ilvl w:val="0"/>
          <w:numId w:val="29"/>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Existing or approved towers, buildings or other structures within the search radius, or combinations thereof, cannot accommodate the planned equipment at a height necessary to function reasonably as documented by a qualified and licensed North Carolina professional engineer.</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160" w:hanging="2160"/>
        <w:jc w:val="center"/>
        <w:rPr>
          <w:rFonts w:ascii="Times New Roman" w:hAnsi="Times New Roman" w:cs="Times New Roman"/>
          <w:b/>
          <w:strike/>
          <w:snapToGrid w:val="0"/>
          <w:szCs w:val="20"/>
        </w:rPr>
      </w:pPr>
    </w:p>
    <w:p w:rsidR="004C046A" w:rsidRPr="004C046A" w:rsidRDefault="004C046A" w:rsidP="004C046A">
      <w:pPr>
        <w:widowControl w:val="0"/>
        <w:numPr>
          <w:ilvl w:val="0"/>
          <w:numId w:val="29"/>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Other unforeseen reasons that make it infeasible to locate the planned telecommunication equipment upon an existing or approved tower, building or other structure.</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080"/>
        <w:jc w:val="both"/>
        <w:rPr>
          <w:rFonts w:ascii="Times New Roman" w:hAnsi="Times New Roman" w:cs="Times New Roman"/>
          <w:strike/>
          <w:snapToGrid w:val="0"/>
          <w:szCs w:val="20"/>
        </w:rPr>
      </w:pPr>
    </w:p>
    <w:p w:rsidR="004C046A" w:rsidRPr="004C046A" w:rsidRDefault="004C046A" w:rsidP="004C046A">
      <w:pPr>
        <w:widowControl w:val="0"/>
        <w:numPr>
          <w:ilvl w:val="1"/>
          <w:numId w:val="26"/>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Development Standards:</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08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w:t>
      </w:r>
      <w:r w:rsidRPr="004C046A">
        <w:rPr>
          <w:rFonts w:ascii="Times New Roman" w:hAnsi="Times New Roman" w:cs="Times New Roman"/>
          <w:strike/>
          <w:snapToGrid w:val="0"/>
          <w:szCs w:val="20"/>
        </w:rPr>
        <w:tab/>
        <w:t>Development standards for Wireless Communication Facilities, in addition to the general standards as noted in this ordinance, will include the following:</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160" w:firstLine="600"/>
        <w:jc w:val="both"/>
        <w:rPr>
          <w:rFonts w:ascii="Times New Roman" w:hAnsi="Times New Roman" w:cs="Times New Roman"/>
          <w:strike/>
          <w:snapToGrid w:val="0"/>
          <w:szCs w:val="20"/>
        </w:rPr>
      </w:pPr>
    </w:p>
    <w:p w:rsidR="004C046A" w:rsidRPr="004C046A" w:rsidRDefault="004C046A" w:rsidP="004C046A">
      <w:pPr>
        <w:widowControl w:val="0"/>
        <w:numPr>
          <w:ilvl w:val="0"/>
          <w:numId w:val="30"/>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Spacing requirements:</w:t>
      </w:r>
    </w:p>
    <w:p w:rsidR="004C046A" w:rsidRPr="004C046A" w:rsidRDefault="004C046A" w:rsidP="004C046A">
      <w:pPr>
        <w:widowControl w:val="0"/>
        <w:tabs>
          <w:tab w:val="left" w:pos="-10"/>
          <w:tab w:val="left" w:pos="600"/>
          <w:tab w:val="left" w:pos="751"/>
          <w:tab w:val="left" w:pos="1384"/>
          <w:tab w:val="left" w:pos="2160"/>
          <w:tab w:val="left" w:pos="2610"/>
          <w:tab w:val="left" w:pos="2906"/>
          <w:tab w:val="left" w:pos="3360"/>
          <w:tab w:val="left" w:pos="3960"/>
          <w:tab w:val="left" w:pos="4560"/>
          <w:tab w:val="left" w:pos="5160"/>
          <w:tab w:val="left" w:pos="5760"/>
          <w:tab w:val="left" w:pos="6360"/>
        </w:tabs>
        <w:spacing w:line="240" w:lineRule="exact"/>
        <w:ind w:left="2610" w:hanging="45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w:t>
      </w:r>
      <w:r w:rsidRPr="004C046A">
        <w:rPr>
          <w:rFonts w:ascii="Times New Roman" w:hAnsi="Times New Roman" w:cs="Times New Roman"/>
          <w:strike/>
          <w:snapToGrid w:val="0"/>
          <w:szCs w:val="20"/>
        </w:rPr>
        <w:tab/>
        <w:t>Wireless Communication Facilities shall be spaced a minimum of one half (1/2) mile apart unless an existing tower is full and another tower is erected on the same property.</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880" w:firstLine="600"/>
        <w:jc w:val="both"/>
        <w:rPr>
          <w:rFonts w:ascii="Times New Roman" w:hAnsi="Times New Roman" w:cs="Times New Roman"/>
          <w:strike/>
          <w:snapToGrid w:val="0"/>
          <w:szCs w:val="20"/>
        </w:rPr>
      </w:pPr>
    </w:p>
    <w:p w:rsidR="004C046A" w:rsidRPr="004C046A" w:rsidRDefault="004C046A" w:rsidP="004C046A">
      <w:pPr>
        <w:widowControl w:val="0"/>
        <w:numPr>
          <w:ilvl w:val="0"/>
          <w:numId w:val="30"/>
        </w:numPr>
        <w:tabs>
          <w:tab w:val="left" w:pos="-10"/>
          <w:tab w:val="left" w:pos="600"/>
          <w:tab w:val="left" w:pos="751"/>
          <w:tab w:val="left" w:pos="1384"/>
          <w:tab w:val="num" w:pos="2160"/>
          <w:tab w:val="left" w:pos="2760"/>
          <w:tab w:val="left" w:pos="2906"/>
          <w:tab w:val="left" w:pos="3360"/>
          <w:tab w:val="left" w:pos="3960"/>
          <w:tab w:val="left" w:pos="4560"/>
          <w:tab w:val="left" w:pos="5160"/>
          <w:tab w:val="left" w:pos="5760"/>
          <w:tab w:val="left" w:pos="6360"/>
        </w:tabs>
        <w:spacing w:line="240" w:lineRule="exact"/>
        <w:ind w:left="2700" w:hanging="90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 xml:space="preserve">Height standards: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firstLine="600"/>
        <w:jc w:val="both"/>
        <w:rPr>
          <w:rFonts w:ascii="Times New Roman" w:hAnsi="Times New Roman" w:cs="Times New Roman"/>
          <w:strike/>
          <w:snapToGrid w:val="0"/>
          <w:szCs w:val="20"/>
        </w:rPr>
      </w:pPr>
    </w:p>
    <w:p w:rsidR="004C046A" w:rsidRPr="004C046A" w:rsidRDefault="004C046A" w:rsidP="004C046A">
      <w:pPr>
        <w:widowControl w:val="0"/>
        <w:tabs>
          <w:tab w:val="left" w:pos="-10"/>
          <w:tab w:val="left" w:pos="600"/>
          <w:tab w:val="left" w:pos="751"/>
          <w:tab w:val="left" w:pos="1384"/>
          <w:tab w:val="left" w:pos="2160"/>
          <w:tab w:val="left" w:pos="2610"/>
          <w:tab w:val="left" w:pos="2906"/>
          <w:tab w:val="left" w:pos="3360"/>
          <w:tab w:val="left" w:pos="3960"/>
          <w:tab w:val="left" w:pos="4560"/>
          <w:tab w:val="left" w:pos="5160"/>
          <w:tab w:val="left" w:pos="5760"/>
          <w:tab w:val="left" w:pos="6360"/>
        </w:tabs>
        <w:spacing w:line="240" w:lineRule="exact"/>
        <w:ind w:left="2610" w:hanging="450"/>
        <w:jc w:val="both"/>
        <w:rPr>
          <w:rFonts w:ascii="Times New Roman" w:hAnsi="Times New Roman" w:cs="Times New Roman"/>
          <w:strike/>
          <w:snapToGrid w:val="0"/>
          <w:szCs w:val="20"/>
        </w:rPr>
      </w:pPr>
      <w:r w:rsidRPr="004C046A">
        <w:rPr>
          <w:rFonts w:ascii="Times New Roman" w:hAnsi="Times New Roman" w:cs="Times New Roman"/>
          <w:strike/>
          <w:snapToGrid w:val="0"/>
          <w:szCs w:val="20"/>
        </w:rPr>
        <w:t>(a)</w:t>
      </w:r>
      <w:r w:rsidRPr="004C046A">
        <w:rPr>
          <w:rFonts w:ascii="Times New Roman" w:hAnsi="Times New Roman" w:cs="Times New Roman"/>
          <w:strike/>
          <w:snapToGrid w:val="0"/>
          <w:szCs w:val="20"/>
        </w:rPr>
        <w:tab/>
        <w:t>Attached Wireless Communication Facilities shall not add more than twenty (20) feet to the height of the existing building or structure to which it is attached (Attachment Structure).  However, antenna attachments to existing communication towers shall not increase the height of tower above the maximum original permitted height of that tower.</w:t>
      </w:r>
    </w:p>
    <w:p w:rsidR="004C046A" w:rsidRPr="004C046A" w:rsidRDefault="004C046A" w:rsidP="004C046A">
      <w:pPr>
        <w:widowControl w:val="0"/>
        <w:tabs>
          <w:tab w:val="left" w:pos="-188"/>
          <w:tab w:val="left" w:pos="-10"/>
          <w:tab w:val="left" w:pos="487"/>
          <w:tab w:val="left" w:pos="600"/>
          <w:tab w:val="left" w:pos="751"/>
          <w:tab w:val="left" w:pos="108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trike/>
          <w:snapToGrid w:val="0"/>
          <w:szCs w:val="20"/>
        </w:rPr>
      </w:pPr>
    </w:p>
    <w:p w:rsidR="004C046A" w:rsidRPr="004C046A" w:rsidRDefault="004C046A" w:rsidP="004C046A">
      <w:pPr>
        <w:keepNext/>
        <w:widowControl w:val="0"/>
        <w:tabs>
          <w:tab w:val="left" w:pos="969"/>
          <w:tab w:val="left" w:pos="1083"/>
          <w:tab w:val="center" w:pos="4896"/>
        </w:tabs>
        <w:spacing w:line="240" w:lineRule="exact"/>
        <w:ind w:firstLine="684"/>
        <w:outlineLvl w:val="0"/>
        <w:rPr>
          <w:rFonts w:ascii="Times New Roman" w:hAnsi="Times New Roman" w:cs="Times New Roman"/>
          <w:strike/>
          <w:snapToGrid w:val="0"/>
          <w:u w:val="single"/>
        </w:rPr>
      </w:pPr>
      <w:r w:rsidRPr="004C046A">
        <w:rPr>
          <w:rFonts w:ascii="Times New Roman" w:hAnsi="Times New Roman" w:cs="Times New Roman"/>
          <w:strike/>
          <w:snapToGrid w:val="0"/>
        </w:rPr>
        <w:t>r)</w:t>
      </w:r>
      <w:r w:rsidRPr="004C046A">
        <w:rPr>
          <w:rFonts w:ascii="Times New Roman" w:hAnsi="Times New Roman" w:cs="Times New Roman"/>
          <w:strike/>
          <w:snapToGrid w:val="0"/>
        </w:rPr>
        <w:tab/>
      </w:r>
      <w:r w:rsidRPr="004C046A">
        <w:rPr>
          <w:rFonts w:ascii="Times New Roman" w:hAnsi="Times New Roman" w:cs="Times New Roman"/>
          <w:strike/>
          <w:snapToGrid w:val="0"/>
          <w:u w:val="single"/>
        </w:rPr>
        <w:t>Liability Insurance</w:t>
      </w:r>
    </w:p>
    <w:p w:rsidR="004C046A" w:rsidRPr="004C046A" w:rsidRDefault="004C046A" w:rsidP="004C046A">
      <w:pPr>
        <w:widowControl w:val="0"/>
        <w:tabs>
          <w:tab w:val="left" w:pos="1083"/>
        </w:tabs>
        <w:ind w:firstLine="684"/>
        <w:rPr>
          <w:rFonts w:ascii="Times New Roman" w:hAnsi="Times New Roman" w:cs="Times New Roman"/>
          <w:strike/>
          <w:snapToGrid w:val="0"/>
          <w:u w:val="single"/>
        </w:rPr>
      </w:pPr>
    </w:p>
    <w:p w:rsidR="004C046A" w:rsidRPr="004C046A" w:rsidRDefault="004C046A" w:rsidP="004C046A">
      <w:pPr>
        <w:widowControl w:val="0"/>
        <w:snapToGrid w:val="0"/>
        <w:ind w:left="1140"/>
        <w:jc w:val="both"/>
        <w:rPr>
          <w:rFonts w:ascii="Times New Roman" w:hAnsi="Times New Roman" w:cs="Times New Roman"/>
          <w:strike/>
          <w:snapToGrid w:val="0"/>
        </w:rPr>
      </w:pPr>
      <w:r w:rsidRPr="004C046A">
        <w:rPr>
          <w:rFonts w:ascii="Times New Roman" w:hAnsi="Times New Roman" w:cs="Times New Roman"/>
          <w:strike/>
          <w:snapToGrid w:val="0"/>
        </w:rPr>
        <w:t>1)</w:t>
      </w:r>
      <w:r w:rsidRPr="004C046A">
        <w:rPr>
          <w:rFonts w:ascii="Times New Roman" w:hAnsi="Times New Roman" w:cs="Times New Roman"/>
          <w:strike/>
          <w:snapToGrid w:val="0"/>
        </w:rPr>
        <w:tab/>
        <w:t>The permit holder for Wireless Telecommunications Facilities shall secure and at all times maintain public liability insurance for personal injuries, death and property damage, and umbrella insurance coverage, until the tower is removed from the site, in amounts as set forth below:</w:t>
      </w:r>
    </w:p>
    <w:p w:rsidR="004C046A" w:rsidRPr="004C046A" w:rsidRDefault="004C046A" w:rsidP="004C046A">
      <w:pPr>
        <w:widowControl w:val="0"/>
        <w:ind w:left="1311" w:hanging="342"/>
        <w:jc w:val="both"/>
        <w:rPr>
          <w:rFonts w:ascii="Times New Roman" w:hAnsi="Times New Roman" w:cs="Times New Roman"/>
          <w:strike/>
          <w:snapToGrid w:val="0"/>
        </w:rPr>
      </w:pPr>
    </w:p>
    <w:p w:rsidR="004C046A" w:rsidRPr="004C046A" w:rsidRDefault="004C046A" w:rsidP="004C046A">
      <w:pPr>
        <w:widowControl w:val="0"/>
        <w:tabs>
          <w:tab w:val="left" w:pos="1710"/>
        </w:tabs>
        <w:ind w:left="1311"/>
        <w:jc w:val="both"/>
        <w:rPr>
          <w:rFonts w:ascii="Times New Roman" w:hAnsi="Times New Roman" w:cs="Times New Roman"/>
          <w:strike/>
          <w:snapToGrid w:val="0"/>
        </w:rPr>
      </w:pPr>
      <w:proofErr w:type="gramStart"/>
      <w:r w:rsidRPr="004C046A">
        <w:rPr>
          <w:rFonts w:ascii="Times New Roman" w:hAnsi="Times New Roman" w:cs="Times New Roman"/>
          <w:strike/>
          <w:snapToGrid w:val="0"/>
        </w:rPr>
        <w:t>a</w:t>
      </w:r>
      <w:proofErr w:type="gramEnd"/>
      <w:r w:rsidRPr="004C046A">
        <w:rPr>
          <w:rFonts w:ascii="Times New Roman" w:hAnsi="Times New Roman" w:cs="Times New Roman"/>
          <w:strike/>
          <w:snapToGrid w:val="0"/>
        </w:rPr>
        <w:t>)</w:t>
      </w:r>
      <w:r w:rsidRPr="004C046A">
        <w:rPr>
          <w:rFonts w:ascii="Times New Roman" w:hAnsi="Times New Roman" w:cs="Times New Roman"/>
          <w:strike/>
          <w:snapToGrid w:val="0"/>
        </w:rPr>
        <w:tab/>
        <w:t xml:space="preserve">Commercial General Liability covering personal injuries, death and property damage: </w:t>
      </w:r>
      <w:r w:rsidRPr="004C046A">
        <w:rPr>
          <w:rFonts w:ascii="Times New Roman" w:hAnsi="Times New Roman" w:cs="Times New Roman"/>
          <w:strike/>
          <w:snapToGrid w:val="0"/>
        </w:rPr>
        <w:tab/>
        <w:t>$1,000,000 per occurrence/$2,000,000 aggregate;</w:t>
      </w:r>
    </w:p>
    <w:p w:rsidR="004C046A" w:rsidRPr="004C046A" w:rsidRDefault="004C046A" w:rsidP="004C046A">
      <w:pPr>
        <w:widowControl w:val="0"/>
        <w:tabs>
          <w:tab w:val="left" w:pos="1710"/>
        </w:tabs>
        <w:ind w:left="1311"/>
        <w:jc w:val="both"/>
        <w:rPr>
          <w:rFonts w:ascii="Times New Roman" w:hAnsi="Times New Roman" w:cs="Times New Roman"/>
          <w:strike/>
          <w:snapToGrid w:val="0"/>
        </w:rPr>
      </w:pPr>
      <w:r w:rsidRPr="004C046A">
        <w:rPr>
          <w:rFonts w:ascii="Times New Roman" w:hAnsi="Times New Roman" w:cs="Times New Roman"/>
          <w:strike/>
          <w:snapToGrid w:val="0"/>
        </w:rPr>
        <w:t>b)</w:t>
      </w:r>
      <w:r w:rsidRPr="004C046A">
        <w:rPr>
          <w:rFonts w:ascii="Times New Roman" w:hAnsi="Times New Roman" w:cs="Times New Roman"/>
          <w:strike/>
          <w:snapToGrid w:val="0"/>
        </w:rPr>
        <w:tab/>
        <w:t xml:space="preserve">Automobile Coverage: $1,000,000 per occurrence/ $2,000,000 aggregate; </w:t>
      </w:r>
    </w:p>
    <w:p w:rsidR="004C046A" w:rsidRPr="004C046A" w:rsidRDefault="004C046A" w:rsidP="004C046A">
      <w:pPr>
        <w:widowControl w:val="0"/>
        <w:tabs>
          <w:tab w:val="left" w:pos="1710"/>
        </w:tabs>
        <w:ind w:left="1311"/>
        <w:jc w:val="both"/>
        <w:rPr>
          <w:rFonts w:ascii="Times New Roman" w:hAnsi="Times New Roman" w:cs="Times New Roman"/>
          <w:strike/>
          <w:snapToGrid w:val="0"/>
        </w:rPr>
      </w:pPr>
      <w:r w:rsidRPr="004C046A">
        <w:rPr>
          <w:rFonts w:ascii="Times New Roman" w:hAnsi="Times New Roman" w:cs="Times New Roman"/>
          <w:strike/>
          <w:snapToGrid w:val="0"/>
        </w:rPr>
        <w:t>c)</w:t>
      </w:r>
      <w:r w:rsidRPr="004C046A">
        <w:rPr>
          <w:rFonts w:ascii="Times New Roman" w:hAnsi="Times New Roman" w:cs="Times New Roman"/>
          <w:strike/>
          <w:snapToGrid w:val="0"/>
        </w:rPr>
        <w:tab/>
        <w:t>Workers Compensation and Disability: Statutory amounts.</w:t>
      </w:r>
    </w:p>
    <w:p w:rsidR="004C046A" w:rsidRPr="004C046A" w:rsidRDefault="004C046A" w:rsidP="004C046A">
      <w:pPr>
        <w:widowControl w:val="0"/>
        <w:jc w:val="both"/>
        <w:rPr>
          <w:rFonts w:ascii="Times New Roman" w:hAnsi="Times New Roman" w:cs="Times New Roman"/>
          <w:strike/>
          <w:snapToGrid w:val="0"/>
        </w:rPr>
      </w:pP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r w:rsidRPr="004C046A">
        <w:rPr>
          <w:rFonts w:ascii="Times New Roman" w:hAnsi="Times New Roman" w:cs="Times New Roman"/>
          <w:strike/>
          <w:snapToGrid w:val="0"/>
        </w:rPr>
        <w:t>2)</w:t>
      </w:r>
      <w:r w:rsidRPr="004C046A">
        <w:rPr>
          <w:rFonts w:ascii="Times New Roman" w:hAnsi="Times New Roman" w:cs="Times New Roman"/>
          <w:strike/>
          <w:snapToGrid w:val="0"/>
        </w:rPr>
        <w:tab/>
        <w:t>The Commercial General Liability insurance policy shall specifically include the County and its officers, boards, employees, committee members, attorneys, agents and consultants as additional named insureds.</w:t>
      </w: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r w:rsidRPr="004C046A">
        <w:rPr>
          <w:rFonts w:ascii="Times New Roman" w:hAnsi="Times New Roman" w:cs="Times New Roman"/>
          <w:strike/>
          <w:snapToGrid w:val="0"/>
        </w:rPr>
        <w:t>3)</w:t>
      </w:r>
      <w:r w:rsidRPr="004C046A">
        <w:rPr>
          <w:rFonts w:ascii="Times New Roman" w:hAnsi="Times New Roman" w:cs="Times New Roman"/>
          <w:strike/>
          <w:snapToGrid w:val="0"/>
        </w:rPr>
        <w:tab/>
        <w:t>The insurance policies shall be issued by an agent or representative of an insurance company licensed to do business in the State and with a Best’s rating of at least A.</w:t>
      </w:r>
    </w:p>
    <w:p w:rsidR="004C046A" w:rsidRPr="004C046A" w:rsidRDefault="004C046A" w:rsidP="004C046A">
      <w:pPr>
        <w:widowControl w:val="0"/>
        <w:numPr>
          <w:ilvl w:val="12"/>
          <w:numId w:val="0"/>
        </w:numPr>
        <w:tabs>
          <w:tab w:val="left" w:pos="1311"/>
        </w:tabs>
        <w:ind w:left="1311" w:hanging="342"/>
        <w:jc w:val="both"/>
        <w:rPr>
          <w:rFonts w:ascii="Times New Roman" w:hAnsi="Times New Roman" w:cs="Times New Roman"/>
          <w:strike/>
          <w:snapToGrid w:val="0"/>
        </w:rPr>
      </w:pP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r w:rsidRPr="004C046A">
        <w:rPr>
          <w:rFonts w:ascii="Times New Roman" w:hAnsi="Times New Roman" w:cs="Times New Roman"/>
          <w:strike/>
          <w:snapToGrid w:val="0"/>
        </w:rPr>
        <w:t>4)</w:t>
      </w:r>
      <w:r w:rsidRPr="004C046A">
        <w:rPr>
          <w:rFonts w:ascii="Times New Roman" w:hAnsi="Times New Roman" w:cs="Times New Roman"/>
          <w:strike/>
          <w:snapToGrid w:val="0"/>
        </w:rPr>
        <w:tab/>
        <w:t xml:space="preserve">The insurance policies shall contain an endorsement obligating the insurance company to furnish the County with at least thirty-(30) </w:t>
      </w:r>
      <w:proofErr w:type="gramStart"/>
      <w:r w:rsidRPr="004C046A">
        <w:rPr>
          <w:rFonts w:ascii="Times New Roman" w:hAnsi="Times New Roman" w:cs="Times New Roman"/>
          <w:strike/>
          <w:snapToGrid w:val="0"/>
        </w:rPr>
        <w:t>days</w:t>
      </w:r>
      <w:proofErr w:type="gramEnd"/>
      <w:r w:rsidRPr="004C046A">
        <w:rPr>
          <w:rFonts w:ascii="Times New Roman" w:hAnsi="Times New Roman" w:cs="Times New Roman"/>
          <w:strike/>
          <w:snapToGrid w:val="0"/>
        </w:rPr>
        <w:t xml:space="preserve"> prior written notice in advance of the cancellation of the insurance.</w:t>
      </w: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r w:rsidRPr="004C046A">
        <w:rPr>
          <w:rFonts w:ascii="Times New Roman" w:hAnsi="Times New Roman" w:cs="Times New Roman"/>
          <w:strike/>
          <w:snapToGrid w:val="0"/>
        </w:rPr>
        <w:t>5)</w:t>
      </w:r>
      <w:r w:rsidRPr="004C046A">
        <w:rPr>
          <w:rFonts w:ascii="Times New Roman" w:hAnsi="Times New Roman" w:cs="Times New Roman"/>
          <w:strike/>
          <w:snapToGrid w:val="0"/>
        </w:rPr>
        <w:tab/>
        <w:t>Renewal or replacement policies or certificates shall be delivered to the County at least fifteen (15) days before the expiration of the insurance that such policies are to renew or replace.</w:t>
      </w: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p>
    <w:p w:rsidR="004C046A" w:rsidRPr="004C046A" w:rsidRDefault="004C046A" w:rsidP="004C046A">
      <w:pPr>
        <w:widowControl w:val="0"/>
        <w:tabs>
          <w:tab w:val="left" w:pos="1311"/>
        </w:tabs>
        <w:ind w:left="1311" w:hanging="342"/>
        <w:jc w:val="both"/>
        <w:rPr>
          <w:rFonts w:ascii="Times New Roman" w:hAnsi="Times New Roman" w:cs="Times New Roman"/>
          <w:strike/>
          <w:snapToGrid w:val="0"/>
        </w:rPr>
      </w:pPr>
      <w:r w:rsidRPr="004C046A">
        <w:rPr>
          <w:rFonts w:ascii="Times New Roman" w:hAnsi="Times New Roman" w:cs="Times New Roman"/>
          <w:strike/>
          <w:snapToGrid w:val="0"/>
        </w:rPr>
        <w:t>6)</w:t>
      </w:r>
      <w:r w:rsidRPr="004C046A">
        <w:rPr>
          <w:rFonts w:ascii="Times New Roman" w:hAnsi="Times New Roman" w:cs="Times New Roman"/>
          <w:strike/>
          <w:snapToGrid w:val="0"/>
        </w:rPr>
        <w:tab/>
        <w:t>Before construction of a permitted Wireless Telecommunications Facilities is initiated, but in no case later than fifteen (15) days after issuance of the Zoning Permit, the permit holder shall deliver to the County a copy of each of the policies or certificates representing the insurance in the required amounts.</w:t>
      </w:r>
    </w:p>
    <w:p w:rsidR="004C046A" w:rsidRPr="004C046A" w:rsidRDefault="004C046A" w:rsidP="004C046A">
      <w:pPr>
        <w:widowControl w:val="0"/>
        <w:tabs>
          <w:tab w:val="left" w:pos="-188"/>
          <w:tab w:val="left" w:pos="-10"/>
          <w:tab w:val="left" w:pos="487"/>
          <w:tab w:val="left" w:pos="600"/>
          <w:tab w:val="left" w:pos="751"/>
          <w:tab w:val="left" w:pos="108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trike/>
          <w:snapToGrid w:val="0"/>
          <w:szCs w:val="20"/>
        </w:rPr>
      </w:pPr>
      <w:r w:rsidRPr="004C046A">
        <w:rPr>
          <w:rFonts w:ascii="Times New Roman" w:hAnsi="Times New Roman" w:cs="Times New Roman"/>
          <w:strike/>
          <w:snapToGrid w:val="0"/>
        </w:rPr>
        <w:t xml:space="preserve"> </w:t>
      </w:r>
    </w:p>
    <w:p w:rsidR="004C046A" w:rsidRPr="004C046A" w:rsidRDefault="004C046A" w:rsidP="004C046A">
      <w:pPr>
        <w:keepNext/>
        <w:widowControl w:val="0"/>
        <w:tabs>
          <w:tab w:val="left" w:pos="1026"/>
          <w:tab w:val="center" w:pos="4896"/>
        </w:tabs>
        <w:spacing w:line="240" w:lineRule="exact"/>
        <w:ind w:left="1530" w:hanging="846"/>
        <w:outlineLvl w:val="0"/>
        <w:rPr>
          <w:rFonts w:ascii="Times New Roman" w:hAnsi="Times New Roman" w:cs="Times New Roman"/>
          <w:strike/>
          <w:snapToGrid w:val="0"/>
        </w:rPr>
      </w:pPr>
      <w:bookmarkStart w:id="1" w:name="_Toc520278324"/>
      <w:r w:rsidRPr="004C046A">
        <w:rPr>
          <w:rFonts w:ascii="Times New Roman" w:hAnsi="Times New Roman" w:cs="Times New Roman"/>
          <w:strike/>
          <w:snapToGrid w:val="0"/>
        </w:rPr>
        <w:t>s)</w:t>
      </w:r>
      <w:r w:rsidRPr="004C046A">
        <w:rPr>
          <w:rFonts w:ascii="Times New Roman" w:hAnsi="Times New Roman" w:cs="Times New Roman"/>
          <w:strike/>
          <w:snapToGrid w:val="0"/>
        </w:rPr>
        <w:tab/>
        <w:t>Retention of Expert Assistance and Reimbursement by Applicant.</w:t>
      </w:r>
      <w:bookmarkEnd w:id="1"/>
      <w:r w:rsidRPr="004C046A">
        <w:rPr>
          <w:rFonts w:ascii="Times New Roman" w:hAnsi="Times New Roman" w:cs="Times New Roman"/>
          <w:strike/>
          <w:snapToGrid w:val="0"/>
        </w:rPr>
        <w:t xml:space="preserve"> </w:t>
      </w:r>
    </w:p>
    <w:p w:rsidR="004C046A" w:rsidRPr="004C046A" w:rsidRDefault="004C046A" w:rsidP="004C046A">
      <w:pPr>
        <w:widowControl w:val="0"/>
        <w:tabs>
          <w:tab w:val="left" w:pos="1311"/>
        </w:tabs>
        <w:ind w:left="1026"/>
        <w:rPr>
          <w:rFonts w:ascii="Times New Roman" w:hAnsi="Times New Roman" w:cs="Times New Roman"/>
          <w:strike/>
          <w:snapToGrid w:val="0"/>
        </w:rPr>
      </w:pPr>
    </w:p>
    <w:p w:rsidR="004C046A" w:rsidRPr="004C046A" w:rsidRDefault="004C046A" w:rsidP="004C046A">
      <w:pPr>
        <w:widowControl w:val="0"/>
        <w:numPr>
          <w:ilvl w:val="3"/>
          <w:numId w:val="32"/>
        </w:numPr>
        <w:tabs>
          <w:tab w:val="left" w:pos="1311"/>
        </w:tabs>
        <w:spacing w:line="276" w:lineRule="auto"/>
        <w:ind w:left="1026"/>
        <w:jc w:val="both"/>
        <w:rPr>
          <w:rFonts w:ascii="Times New Roman" w:hAnsi="Times New Roman" w:cs="Times New Roman"/>
          <w:strike/>
          <w:snapToGrid w:val="0"/>
        </w:rPr>
      </w:pPr>
      <w:r w:rsidRPr="004C046A">
        <w:rPr>
          <w:rFonts w:ascii="Times New Roman" w:hAnsi="Times New Roman" w:cs="Times New Roman"/>
          <w:strike/>
          <w:snapToGrid w:val="0"/>
        </w:rPr>
        <w:t xml:space="preserve">The County may hire any consultant and/or expert necessary to assist the County in reviewing and evaluating the Application, including the construction and modification of the site. </w:t>
      </w:r>
    </w:p>
    <w:p w:rsidR="004C046A" w:rsidRPr="004C046A" w:rsidRDefault="004C046A" w:rsidP="004C046A">
      <w:pPr>
        <w:widowControl w:val="0"/>
        <w:tabs>
          <w:tab w:val="left" w:pos="1311"/>
        </w:tabs>
        <w:ind w:left="1026"/>
        <w:jc w:val="both"/>
        <w:rPr>
          <w:rFonts w:ascii="Times New Roman" w:hAnsi="Times New Roman" w:cs="Times New Roman"/>
          <w:strike/>
          <w:snapToGrid w:val="0"/>
        </w:rPr>
      </w:pPr>
    </w:p>
    <w:p w:rsidR="004C046A" w:rsidRPr="004C046A" w:rsidRDefault="004C046A" w:rsidP="004C046A">
      <w:pPr>
        <w:widowControl w:val="0"/>
        <w:numPr>
          <w:ilvl w:val="3"/>
          <w:numId w:val="32"/>
        </w:numPr>
        <w:tabs>
          <w:tab w:val="left" w:pos="1311"/>
        </w:tabs>
        <w:spacing w:line="276" w:lineRule="auto"/>
        <w:ind w:left="1026"/>
        <w:jc w:val="both"/>
        <w:rPr>
          <w:rFonts w:ascii="Times New Roman" w:hAnsi="Times New Roman" w:cs="Times New Roman"/>
          <w:strike/>
          <w:snapToGrid w:val="0"/>
        </w:rPr>
      </w:pPr>
      <w:r w:rsidRPr="004C046A">
        <w:rPr>
          <w:rFonts w:ascii="Times New Roman" w:hAnsi="Times New Roman" w:cs="Times New Roman"/>
          <w:strike/>
          <w:snapToGrid w:val="0"/>
        </w:rPr>
        <w:t xml:space="preserve">An Applicant shall deposit with the County funds sufficient to reimburse the County </w:t>
      </w:r>
      <w:r w:rsidRPr="004C046A">
        <w:rPr>
          <w:rFonts w:ascii="Times New Roman" w:hAnsi="Times New Roman" w:cs="Times New Roman"/>
          <w:strike/>
          <w:snapToGrid w:val="0"/>
        </w:rPr>
        <w:lastRenderedPageBreak/>
        <w:t xml:space="preserve">for all reasonable costs of consultant and expert evaluation and consultation to the County in connection with the review of any Application including the construction and modification of the site, once permitted. The initial deposit shall be in the amount set forth in the Commissioners Fee Schedule and shall be paid at the time the application is submitted. The County will maintain a separate escrow account for all such funds. The County’s consultants/experts shall invoice the County for its services in reviewing the Application, including the construction and modification of the site, once permitted. If at any time during the process this escrow account has a balance less than an amount set forth in the Commissioners Fee Schedule, the Applicant shall immediately, upon notification by the County, replenish said escrow account so that it has a balance in the amount as set forth in the Commissioners Fee Schedule. Such additional escrow funds shall be deposited with the County before any further action or consideration is taken on the Application. In the event that the amount held in escrow by the County is more than the amount of the actual invoicing at the conclusion of the project, the remaining balance shall be promptly refunded to the Applicant. </w:t>
      </w:r>
    </w:p>
    <w:p w:rsidR="004C046A" w:rsidRPr="004C046A" w:rsidRDefault="004C046A" w:rsidP="004C046A">
      <w:pPr>
        <w:widowControl w:val="0"/>
        <w:tabs>
          <w:tab w:val="left" w:pos="1311"/>
        </w:tabs>
        <w:ind w:left="1026"/>
        <w:jc w:val="both"/>
        <w:rPr>
          <w:rFonts w:ascii="Times New Roman" w:hAnsi="Times New Roman" w:cs="Times New Roman"/>
          <w:strike/>
          <w:snapToGrid w:val="0"/>
        </w:rPr>
      </w:pPr>
    </w:p>
    <w:p w:rsidR="004C046A" w:rsidRPr="004C046A" w:rsidRDefault="004C046A" w:rsidP="004C046A">
      <w:pPr>
        <w:widowControl w:val="0"/>
        <w:numPr>
          <w:ilvl w:val="3"/>
          <w:numId w:val="32"/>
        </w:numPr>
        <w:tabs>
          <w:tab w:val="left" w:pos="1311"/>
        </w:tabs>
        <w:spacing w:line="276" w:lineRule="auto"/>
        <w:ind w:left="1026"/>
        <w:jc w:val="both"/>
        <w:rPr>
          <w:rFonts w:ascii="Times New Roman" w:hAnsi="Times New Roman" w:cs="Times New Roman"/>
          <w:strike/>
          <w:snapToGrid w:val="0"/>
        </w:rPr>
      </w:pPr>
      <w:r w:rsidRPr="004C046A">
        <w:rPr>
          <w:rFonts w:ascii="Times New Roman" w:hAnsi="Times New Roman" w:cs="Times New Roman"/>
          <w:strike/>
          <w:snapToGrid w:val="0"/>
        </w:rPr>
        <w:t xml:space="preserve">The total amount of the funds needed as set forth in subsection (2) of this section may vary with the scope and complexity of the project, the completeness of the Application and other information as may be needed to complete the necessary review,  analysis and inspection of any construction or modification. </w:t>
      </w:r>
    </w:p>
    <w:p w:rsidR="004C046A" w:rsidRPr="004C046A" w:rsidRDefault="004C046A" w:rsidP="004C046A">
      <w:pPr>
        <w:widowControl w:val="0"/>
        <w:tabs>
          <w:tab w:val="left" w:pos="-188"/>
          <w:tab w:val="left" w:pos="-10"/>
          <w:tab w:val="left" w:pos="487"/>
          <w:tab w:val="left" w:pos="600"/>
          <w:tab w:val="left" w:pos="751"/>
          <w:tab w:val="left" w:pos="108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u w:val="single"/>
        </w:rPr>
      </w:pPr>
    </w:p>
    <w:p w:rsidR="004C046A" w:rsidRPr="004C046A" w:rsidRDefault="004C046A" w:rsidP="004C046A">
      <w:pPr>
        <w:widowControl w:val="0"/>
        <w:tabs>
          <w:tab w:val="left" w:pos="36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40" w:lineRule="exact"/>
        <w:jc w:val="center"/>
        <w:rPr>
          <w:rFonts w:ascii="Times New Roman" w:hAnsi="Times New Roman" w:cs="Times New Roman"/>
          <w:b/>
          <w:snapToGrid w:val="0"/>
          <w:sz w:val="28"/>
          <w:szCs w:val="20"/>
        </w:rPr>
      </w:pPr>
      <w:r w:rsidRPr="004C046A">
        <w:rPr>
          <w:rFonts w:ascii="Times New Roman" w:hAnsi="Times New Roman" w:cs="Times New Roman"/>
          <w:b/>
          <w:snapToGrid w:val="0"/>
          <w:sz w:val="28"/>
          <w:szCs w:val="20"/>
        </w:rPr>
        <w:t>ARTICLE 9</w:t>
      </w:r>
    </w:p>
    <w:p w:rsidR="004C046A" w:rsidRPr="004C046A" w:rsidRDefault="004C046A" w:rsidP="004C046A">
      <w:pPr>
        <w:widowControl w:val="0"/>
        <w:tabs>
          <w:tab w:val="left" w:pos="36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40" w:lineRule="exact"/>
        <w:jc w:val="center"/>
        <w:rPr>
          <w:rFonts w:ascii="Times New Roman" w:hAnsi="Times New Roman" w:cs="Times New Roman"/>
          <w:b/>
          <w:snapToGrid w:val="0"/>
          <w:sz w:val="28"/>
          <w:szCs w:val="20"/>
        </w:rPr>
      </w:pPr>
      <w:r w:rsidRPr="004C046A">
        <w:rPr>
          <w:rFonts w:ascii="Times New Roman" w:hAnsi="Times New Roman" w:cs="Times New Roman"/>
          <w:b/>
          <w:snapToGrid w:val="0"/>
          <w:sz w:val="28"/>
          <w:szCs w:val="20"/>
        </w:rPr>
        <w:t>PROVISIONS FOR USES ALLOWED AS SPECIAL USES</w:t>
      </w:r>
    </w:p>
    <w:p w:rsidR="004C046A" w:rsidRPr="004C046A" w:rsidRDefault="004C046A" w:rsidP="004C046A">
      <w:pPr>
        <w:widowControl w:val="0"/>
        <w:tabs>
          <w:tab w:val="left" w:pos="360"/>
          <w:tab w:val="left" w:pos="4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40" w:lineRule="exact"/>
        <w:jc w:val="center"/>
        <w:rPr>
          <w:rFonts w:ascii="Times New Roman" w:hAnsi="Times New Roman" w:cs="Times New Roman"/>
          <w:b/>
          <w:snapToGrid w:val="0"/>
          <w:sz w:val="28"/>
          <w:szCs w:val="20"/>
        </w:rPr>
      </w:pPr>
      <w:r w:rsidRPr="004C046A">
        <w:rPr>
          <w:rFonts w:ascii="Times New Roman" w:hAnsi="Times New Roman" w:cs="Times New Roman"/>
          <w:b/>
          <w:snapToGrid w:val="0"/>
          <w:sz w:val="28"/>
          <w:szCs w:val="20"/>
        </w:rPr>
        <w:t>AND CONDITIONAL USES</w:t>
      </w:r>
    </w:p>
    <w:p w:rsidR="004C046A" w:rsidRPr="004C046A" w:rsidRDefault="004C046A" w:rsidP="004C046A">
      <w:pPr>
        <w:widowControl w:val="0"/>
        <w:tabs>
          <w:tab w:val="left" w:pos="240"/>
          <w:tab w:val="left" w:pos="960"/>
          <w:tab w:val="left" w:pos="156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460"/>
          <w:tab w:val="left" w:pos="9360"/>
        </w:tabs>
        <w:spacing w:line="240" w:lineRule="exact"/>
        <w:ind w:left="8460" w:hanging="8460"/>
        <w:rPr>
          <w:rFonts w:ascii="Times New Roman" w:hAnsi="Times New Roman" w:cs="Times New Roman"/>
          <w:b/>
          <w:snapToGrid w:val="0"/>
          <w:szCs w:val="20"/>
          <w:u w:val="single"/>
        </w:rPr>
      </w:pPr>
    </w:p>
    <w:p w:rsidR="004C046A" w:rsidRPr="004C046A" w:rsidRDefault="004C046A" w:rsidP="004C046A">
      <w:pPr>
        <w:widowControl w:val="0"/>
        <w:tabs>
          <w:tab w:val="left" w:pos="240"/>
          <w:tab w:val="left" w:pos="960"/>
          <w:tab w:val="left" w:pos="156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460"/>
          <w:tab w:val="left" w:pos="9360"/>
        </w:tabs>
        <w:spacing w:line="240" w:lineRule="exact"/>
        <w:ind w:left="8460" w:hanging="8460"/>
        <w:rPr>
          <w:rFonts w:ascii="Times New Roman" w:hAnsi="Times New Roman" w:cs="Times New Roman"/>
          <w:b/>
          <w:snapToGrid w:val="0"/>
          <w:szCs w:val="20"/>
          <w:u w:val="single"/>
        </w:rPr>
      </w:pPr>
    </w:p>
    <w:p w:rsidR="004C046A" w:rsidRPr="004C046A" w:rsidRDefault="004C046A" w:rsidP="004C046A">
      <w:pPr>
        <w:widowControl w:val="0"/>
        <w:tabs>
          <w:tab w:val="left" w:pos="240"/>
          <w:tab w:val="left" w:pos="960"/>
          <w:tab w:val="left" w:pos="1560"/>
          <w:tab w:val="left" w:pos="1920"/>
          <w:tab w:val="left" w:pos="2400"/>
          <w:tab w:val="left" w:pos="2760"/>
          <w:tab w:val="left" w:pos="3360"/>
          <w:tab w:val="left" w:pos="3960"/>
          <w:tab w:val="left" w:pos="4560"/>
          <w:tab w:val="left" w:pos="5160"/>
          <w:tab w:val="left" w:pos="5760"/>
          <w:tab w:val="left" w:pos="6360"/>
          <w:tab w:val="left" w:pos="6960"/>
          <w:tab w:val="left" w:pos="7560"/>
          <w:tab w:val="left" w:pos="8160"/>
          <w:tab w:val="left" w:pos="8460"/>
          <w:tab w:val="left" w:pos="9360"/>
        </w:tabs>
        <w:spacing w:line="240" w:lineRule="exact"/>
        <w:ind w:left="8460" w:hanging="8460"/>
        <w:rPr>
          <w:rFonts w:ascii="Times New Roman" w:hAnsi="Times New Roman" w:cs="Times New Roman"/>
          <w:b/>
          <w:snapToGrid w:val="0"/>
          <w:szCs w:val="20"/>
        </w:rPr>
      </w:pPr>
      <w:r w:rsidRPr="004C046A">
        <w:rPr>
          <w:rFonts w:ascii="Times New Roman" w:hAnsi="Times New Roman" w:cs="Times New Roman"/>
          <w:b/>
          <w:snapToGrid w:val="0"/>
          <w:szCs w:val="20"/>
          <w:u w:val="single"/>
        </w:rPr>
        <w:t xml:space="preserve">SECTION </w:t>
      </w:r>
      <w:proofErr w:type="gramStart"/>
      <w:r w:rsidRPr="004C046A">
        <w:rPr>
          <w:rFonts w:ascii="Times New Roman" w:hAnsi="Times New Roman" w:cs="Times New Roman"/>
          <w:b/>
          <w:snapToGrid w:val="0"/>
          <w:szCs w:val="20"/>
          <w:u w:val="single"/>
        </w:rPr>
        <w:t>9.04</w:t>
      </w:r>
      <w:r w:rsidRPr="004C046A">
        <w:rPr>
          <w:rFonts w:ascii="Times New Roman" w:hAnsi="Times New Roman" w:cs="Times New Roman"/>
          <w:b/>
          <w:snapToGrid w:val="0"/>
          <w:szCs w:val="20"/>
        </w:rPr>
        <w:t xml:space="preserve">  -</w:t>
      </w:r>
      <w:proofErr w:type="gramEnd"/>
      <w:r w:rsidRPr="004C046A">
        <w:rPr>
          <w:rFonts w:ascii="Times New Roman" w:hAnsi="Times New Roman" w:cs="Times New Roman"/>
          <w:b/>
          <w:snapToGrid w:val="0"/>
          <w:szCs w:val="20"/>
        </w:rPr>
        <w:t xml:space="preserve"> Additional Restrictions Imposed on Certain Special and Conditional Uses</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u w:val="single"/>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ind w:left="990" w:hanging="990"/>
        <w:jc w:val="both"/>
        <w:rPr>
          <w:rFonts w:ascii="Times New Roman" w:hAnsi="Times New Roman" w:cs="Times New Roman"/>
          <w:snapToGrid w:val="0"/>
          <w:szCs w:val="20"/>
        </w:rPr>
      </w:pPr>
      <w:r w:rsidRPr="004C046A">
        <w:rPr>
          <w:rFonts w:ascii="Times New Roman" w:hAnsi="Times New Roman" w:cs="Times New Roman"/>
          <w:snapToGrid w:val="0"/>
          <w:szCs w:val="20"/>
        </w:rPr>
        <w:t>9.04-33</w:t>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highlight w:val="yellow"/>
          <w:u w:val="single"/>
        </w:rPr>
        <w:t>Wireless Communication Towers and Facilities</w:t>
      </w:r>
      <w:r w:rsidRPr="004C046A">
        <w:rPr>
          <w:rFonts w:ascii="Times New Roman" w:hAnsi="Times New Roman" w:cs="Times New Roman"/>
          <w:snapToGrid w:val="0"/>
          <w:szCs w:val="20"/>
          <w:highlight w:val="yellow"/>
        </w:rPr>
        <w:t xml:space="preserve"> – Wireless communication towers and facilities are allowed in accordance with Section 7.01 - Table of Permitted Uses and with the requirements listed below. The removal or replacement of transmission equipment on an existing wireless communication tower that does not result in a substantial modification of the wireless facility and/or ordinary maintenance of existing wireless facilities shall be permitted by right. These regulations shall not apply to noncommercial amateur/ham radio towers.</w:t>
      </w:r>
      <w:r w:rsidRPr="004C046A">
        <w:rPr>
          <w:rFonts w:ascii="Times New Roman" w:hAnsi="Times New Roman" w:cs="Times New Roman"/>
          <w:snapToGrid w:val="0"/>
          <w:szCs w:val="20"/>
        </w:rPr>
        <w:t xml:space="preserve"> </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ind w:left="990" w:hanging="990"/>
        <w:jc w:val="both"/>
        <w:rPr>
          <w:rFonts w:ascii="Times New Roman" w:hAnsi="Times New Roman" w:cs="Times New Roman"/>
          <w:snapToGrid w:val="0"/>
          <w:szCs w:val="20"/>
        </w:rPr>
      </w:pP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r w:rsidRPr="004C046A">
        <w:rPr>
          <w:rFonts w:ascii="Times New Roman" w:hAnsi="Times New Roman" w:cs="Times New Roman"/>
          <w:snapToGrid w:val="0"/>
          <w:szCs w:val="20"/>
        </w:rPr>
        <w:tab/>
      </w:r>
    </w:p>
    <w:p w:rsidR="004C046A" w:rsidRPr="004C046A" w:rsidRDefault="004C046A" w:rsidP="004C046A">
      <w:pPr>
        <w:widowControl w:val="0"/>
        <w:numPr>
          <w:ilvl w:val="0"/>
          <w:numId w:val="33"/>
        </w:numPr>
        <w:spacing w:line="276" w:lineRule="auto"/>
        <w:ind w:left="1512"/>
        <w:jc w:val="center"/>
        <w:rPr>
          <w:rFonts w:ascii="Times New Roman" w:hAnsi="Times New Roman" w:cs="Times New Roman"/>
          <w:snapToGrid w:val="0"/>
          <w:szCs w:val="20"/>
        </w:rPr>
      </w:pPr>
      <w:r w:rsidRPr="004C046A">
        <w:rPr>
          <w:rFonts w:ascii="Times New Roman" w:hAnsi="Times New Roman" w:cs="Times New Roman"/>
          <w:snapToGrid w:val="0"/>
          <w:szCs w:val="20"/>
        </w:rPr>
        <w:t xml:space="preserve">Towers and antennas shall be required to maintain a setback from all property lines a distance equal to 50% of the height of the tower.  Towers shall be setback from existing structures and public rights-of-way a distance equal to the height of the tower and antenna(s) plus 10%.  Guy wires and utility buildings shall conform to the principal structure setback provisions within Article 8, Table of Area, Yard and Height Requirements.  </w:t>
      </w:r>
    </w:p>
    <w:p w:rsidR="004C046A" w:rsidRPr="004C046A" w:rsidRDefault="004C046A" w:rsidP="004C046A">
      <w:pPr>
        <w:widowControl w:val="0"/>
        <w:ind w:left="720"/>
        <w:jc w:val="both"/>
        <w:rPr>
          <w:rFonts w:ascii="Times New Roman" w:hAnsi="Times New Roman" w:cs="Times New Roman"/>
          <w:snapToGrid w:val="0"/>
          <w:szCs w:val="20"/>
        </w:rPr>
      </w:pPr>
    </w:p>
    <w:p w:rsidR="004C046A" w:rsidRPr="004C046A" w:rsidRDefault="004C046A" w:rsidP="004C046A">
      <w:pPr>
        <w:widowControl w:val="0"/>
        <w:numPr>
          <w:ilvl w:val="0"/>
          <w:numId w:val="35"/>
        </w:numPr>
        <w:snapToGrid w:val="0"/>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Performance Security - The Applicant and the owner of record of any proposed Wireless Telecommunications Facilities property site shall, at its cost and expense, be jointly required to execute and file with the County a bond, or other form of security acceptable to the County as to type of security and the form and manner of execution, in an amount set forth in the Commissioners Fee Schedule, and with such sureties as are deemed sufficient by the County to assure the faithful performance of the terms and conditions of this Ordinance. The full amount of the bond or security shall remain in full force and effect until any necessary site restoration is completed to restore the site to a condition comparable to that which existed prior to the issuance of the original Zoning Permit.</w:t>
      </w:r>
    </w:p>
    <w:p w:rsidR="004C046A" w:rsidRPr="004C046A" w:rsidRDefault="004C046A" w:rsidP="004C046A">
      <w:pPr>
        <w:widowControl w:val="0"/>
        <w:jc w:val="both"/>
        <w:rPr>
          <w:rFonts w:ascii="Times New Roman" w:hAnsi="Times New Roman" w:cs="Times New Roman"/>
          <w:snapToGrid w:val="0"/>
          <w:szCs w:val="20"/>
        </w:rPr>
      </w:pPr>
    </w:p>
    <w:p w:rsidR="004C046A" w:rsidRPr="004C046A" w:rsidRDefault="004C046A" w:rsidP="004C046A">
      <w:pPr>
        <w:widowControl w:val="0"/>
        <w:numPr>
          <w:ilvl w:val="0"/>
          <w:numId w:val="35"/>
        </w:numPr>
        <w:tabs>
          <w:tab w:val="num" w:pos="1080"/>
        </w:tabs>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Abandoned or Unused Towers</w:t>
      </w:r>
    </w:p>
    <w:p w:rsidR="004C046A" w:rsidRPr="004C046A" w:rsidRDefault="004C046A" w:rsidP="004C046A">
      <w:pPr>
        <w:widowControl w:val="0"/>
        <w:ind w:left="720"/>
        <w:jc w:val="both"/>
        <w:rPr>
          <w:rFonts w:ascii="Times New Roman" w:hAnsi="Times New Roman" w:cs="Times New Roman"/>
          <w:snapToGrid w:val="0"/>
          <w:szCs w:val="20"/>
        </w:rPr>
      </w:pPr>
    </w:p>
    <w:p w:rsidR="004C046A" w:rsidRPr="004C046A" w:rsidRDefault="004C046A" w:rsidP="004C046A">
      <w:pPr>
        <w:widowControl w:val="0"/>
        <w:numPr>
          <w:ilvl w:val="0"/>
          <w:numId w:val="37"/>
        </w:numPr>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Abandoned or unused towers and antennas located on land owned or leased by the utility owner shall be removed by the utility owner within </w:t>
      </w:r>
      <w:r w:rsidRPr="004C046A">
        <w:rPr>
          <w:rFonts w:ascii="Times New Roman" w:hAnsi="Times New Roman" w:cs="Times New Roman"/>
          <w:snapToGrid w:val="0"/>
          <w:szCs w:val="20"/>
        </w:rPr>
        <w:lastRenderedPageBreak/>
        <w:t>365 days of cessation of operations;</w:t>
      </w: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080"/>
        <w:rPr>
          <w:rFonts w:ascii="Times New Roman" w:hAnsi="Times New Roman" w:cs="Times New Roman"/>
          <w:snapToGrid w:val="0"/>
          <w:szCs w:val="20"/>
        </w:rPr>
      </w:pPr>
    </w:p>
    <w:p w:rsidR="004C046A" w:rsidRPr="004C046A" w:rsidRDefault="004C046A" w:rsidP="004C046A">
      <w:pPr>
        <w:widowControl w:val="0"/>
        <w:numPr>
          <w:ilvl w:val="0"/>
          <w:numId w:val="37"/>
        </w:numPr>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If the tower/antenna is not removed within the required 365 days of cessation of operations, the County will attempt to contact the utility owner and order the removal of the tower/antenna within sixty (60) days of receipt of the notice.  If the County is not successful in contacting the utility owner, the County will notify the landowner that the tower/antenna must be removed within sixty (60) days of receipt of the notice; and</w:t>
      </w:r>
    </w:p>
    <w:p w:rsidR="004C046A" w:rsidRPr="004C046A" w:rsidRDefault="004C046A" w:rsidP="004C046A">
      <w:pPr>
        <w:widowControl w:val="0"/>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numPr>
          <w:ilvl w:val="0"/>
          <w:numId w:val="37"/>
        </w:numPr>
        <w:tabs>
          <w:tab w:val="left" w:pos="116"/>
          <w:tab w:val="left" w:pos="240"/>
          <w:tab w:val="left" w:pos="480"/>
          <w:tab w:val="left" w:pos="960"/>
          <w:tab w:val="left" w:pos="153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Upon successful notification to either the utility owner or the landowner and failure to remove the tower/antenna as ordered, the County may remove the tower/antenna and tax the costs of removal to the landowner or place a lien upon the property for the costs of removal if such cost is above the amount of the performance security.</w:t>
      </w:r>
    </w:p>
    <w:p w:rsidR="004C046A" w:rsidRPr="004C046A" w:rsidRDefault="004C046A" w:rsidP="004C046A">
      <w:pPr>
        <w:widowControl w:val="0"/>
        <w:ind w:left="1530" w:hanging="450"/>
        <w:jc w:val="both"/>
        <w:rPr>
          <w:rFonts w:ascii="Courier New" w:hAnsi="Courier New" w:cs="Times New Roman"/>
          <w:snapToGrid w:val="0"/>
          <w:szCs w:val="20"/>
        </w:rPr>
      </w:pPr>
    </w:p>
    <w:p w:rsidR="004C046A" w:rsidRPr="004C046A" w:rsidRDefault="004C046A" w:rsidP="004C046A">
      <w:pPr>
        <w:widowControl w:val="0"/>
        <w:numPr>
          <w:ilvl w:val="0"/>
          <w:numId w:val="36"/>
        </w:numPr>
        <w:spacing w:line="276" w:lineRule="auto"/>
        <w:ind w:left="1512"/>
        <w:contextualSpacing/>
        <w:jc w:val="both"/>
        <w:rPr>
          <w:rFonts w:ascii="Times New Roman" w:hAnsi="Times New Roman" w:cs="Times New Roman"/>
          <w:snapToGrid w:val="0"/>
          <w:szCs w:val="20"/>
        </w:rPr>
      </w:pPr>
      <w:r w:rsidRPr="004C046A">
        <w:rPr>
          <w:rFonts w:ascii="Times New Roman" w:hAnsi="Times New Roman" w:cs="Times New Roman"/>
          <w:snapToGrid w:val="0"/>
          <w:szCs w:val="20"/>
        </w:rPr>
        <w:t>Towers and antennas proposed for local business internal communication purposes only shall be exempt from the 1 mile search radius required.</w:t>
      </w:r>
    </w:p>
    <w:p w:rsidR="004C046A" w:rsidRPr="004C046A" w:rsidRDefault="004C046A" w:rsidP="004C046A">
      <w:pPr>
        <w:keepLines/>
        <w:widowControl w:val="0"/>
        <w:tabs>
          <w:tab w:val="left" w:pos="116"/>
          <w:tab w:val="left" w:pos="240"/>
          <w:tab w:val="left" w:pos="480"/>
          <w:tab w:val="left" w:pos="960"/>
          <w:tab w:val="left" w:pos="1560"/>
          <w:tab w:val="left" w:pos="1800"/>
          <w:tab w:val="left" w:pos="1920"/>
          <w:tab w:val="left" w:pos="2280"/>
          <w:tab w:val="left" w:pos="2400"/>
          <w:tab w:val="left" w:pos="2880"/>
          <w:tab w:val="left" w:pos="3120"/>
          <w:tab w:val="left" w:pos="3360"/>
          <w:tab w:val="left" w:pos="3960"/>
          <w:tab w:val="left" w:pos="4560"/>
          <w:tab w:val="left" w:pos="5160"/>
          <w:tab w:val="left" w:pos="5400"/>
          <w:tab w:val="left" w:pos="5760"/>
          <w:tab w:val="left" w:pos="5880"/>
          <w:tab w:val="left" w:pos="6360"/>
        </w:tabs>
        <w:spacing w:line="240" w:lineRule="exact"/>
        <w:rPr>
          <w:rFonts w:ascii="Courier New" w:hAnsi="Courier New" w:cs="Times New Roman"/>
          <w:snapToGrid w:val="0"/>
          <w:szCs w:val="20"/>
        </w:rPr>
      </w:pPr>
    </w:p>
    <w:p w:rsidR="004C046A" w:rsidRPr="004C046A" w:rsidRDefault="004C046A" w:rsidP="004C046A">
      <w:pPr>
        <w:widowControl w:val="0"/>
        <w:numPr>
          <w:ilvl w:val="0"/>
          <w:numId w:val="36"/>
        </w:numPr>
        <w:spacing w:line="276" w:lineRule="auto"/>
        <w:ind w:left="1512"/>
        <w:contextualSpacing/>
        <w:jc w:val="both"/>
        <w:rPr>
          <w:rFonts w:ascii="Times New Roman" w:hAnsi="Times New Roman" w:cs="Times New Roman"/>
          <w:snapToGrid w:val="0"/>
          <w:szCs w:val="20"/>
        </w:rPr>
      </w:pPr>
      <w:r w:rsidRPr="004C046A">
        <w:rPr>
          <w:rFonts w:ascii="Times New Roman" w:hAnsi="Times New Roman" w:cs="Times New Roman"/>
          <w:snapToGrid w:val="0"/>
          <w:szCs w:val="20"/>
        </w:rPr>
        <w:t>Antennas placed on existing structures shall be considered accessory uses that are permitted by right subject to a zoning permit provided they are no higher than 20 feet above the structure to which they are attached and a qualified and licensed engineer certifies the existing structure can suitably accept the antenna.  No additional setbacks shall be required for antennas placed on existing structures, excluding existing towers.  Antennas that are placed on existing towers cannot be placed above that which exists unless required setbacks can be met.</w:t>
      </w:r>
    </w:p>
    <w:p w:rsidR="004C046A" w:rsidRPr="004C046A" w:rsidRDefault="004C046A" w:rsidP="004C046A">
      <w:pPr>
        <w:widowControl w:val="0"/>
        <w:jc w:val="both"/>
        <w:rPr>
          <w:rFonts w:ascii="Times New Roman" w:hAnsi="Times New Roman" w:cs="Times New Roman"/>
          <w:snapToGrid w:val="0"/>
          <w:szCs w:val="20"/>
        </w:rPr>
      </w:pPr>
    </w:p>
    <w:p w:rsidR="004C046A" w:rsidRPr="004C046A" w:rsidRDefault="004C046A" w:rsidP="004C046A">
      <w:pPr>
        <w:widowControl w:val="0"/>
        <w:numPr>
          <w:ilvl w:val="0"/>
          <w:numId w:val="36"/>
        </w:numPr>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No new or existing tower and antenna service shall interfere with public safety telecommunications.  Further, where it can be shown that telecommunication service interferes with reception received by surrounding properties, the permit holder shall be responsible for taking reasonable steps to eliminate that interference in accordance with Federal Communications Commission regulations.</w:t>
      </w:r>
    </w:p>
    <w:p w:rsidR="004C046A" w:rsidRPr="004C046A" w:rsidRDefault="004C046A" w:rsidP="004C046A">
      <w:pPr>
        <w:widowControl w:val="0"/>
        <w:ind w:left="2520"/>
        <w:jc w:val="both"/>
        <w:rPr>
          <w:rFonts w:ascii="Times New Roman" w:hAnsi="Times New Roman" w:cs="Times New Roman"/>
          <w:snapToGrid w:val="0"/>
          <w:szCs w:val="20"/>
        </w:rPr>
      </w:pPr>
    </w:p>
    <w:p w:rsidR="004C046A" w:rsidRPr="004C046A" w:rsidRDefault="004C046A" w:rsidP="004C046A">
      <w:pPr>
        <w:widowControl w:val="0"/>
        <w:numPr>
          <w:ilvl w:val="0"/>
          <w:numId w:val="36"/>
        </w:numPr>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Prior to obtaining a building permit, the applicant shall submit proof of compliance with Federal Aviation Administration and Federal Communications Commission regulations and any other documentation to demonstrate compliance with state building code regulations.</w:t>
      </w:r>
    </w:p>
    <w:p w:rsidR="004C046A" w:rsidRPr="004C046A" w:rsidRDefault="004C046A" w:rsidP="004C046A">
      <w:pPr>
        <w:widowControl w:val="0"/>
        <w:ind w:left="720"/>
        <w:jc w:val="both"/>
        <w:rPr>
          <w:rFonts w:ascii="Times New Roman" w:hAnsi="Times New Roman" w:cs="Times New Roman"/>
          <w:snapToGrid w:val="0"/>
          <w:szCs w:val="20"/>
        </w:rPr>
      </w:pPr>
    </w:p>
    <w:p w:rsidR="004C046A" w:rsidRPr="004C046A" w:rsidRDefault="004C046A" w:rsidP="004C046A">
      <w:pPr>
        <w:widowControl w:val="0"/>
        <w:numPr>
          <w:ilvl w:val="0"/>
          <w:numId w:val="36"/>
        </w:numPr>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Every tower, affixed to the ground, and guy wires shall be protected to discourage climbing by unauthorized persons.  The base of the tower along with any individual guy wires shall be enclosed by a commercial grade chain link fence (or some other fence of equal or greater quality) a minimum of eight (8) feet in height, and in addition to, shall include a minimum of two (2) strands of barbed-wire and/or razor wire affixed to the top of the fence.</w:t>
      </w:r>
    </w:p>
    <w:p w:rsidR="004C046A" w:rsidRPr="004C046A" w:rsidRDefault="004C046A" w:rsidP="004C046A">
      <w:pPr>
        <w:widowControl w:val="0"/>
        <w:jc w:val="both"/>
        <w:rPr>
          <w:rFonts w:ascii="Times New Roman" w:hAnsi="Times New Roman" w:cs="Times New Roman"/>
          <w:snapToGrid w:val="0"/>
          <w:szCs w:val="20"/>
        </w:rPr>
      </w:pPr>
    </w:p>
    <w:p w:rsidR="004C046A" w:rsidRPr="004C046A" w:rsidRDefault="004C046A" w:rsidP="004C046A">
      <w:pPr>
        <w:widowControl w:val="0"/>
        <w:numPr>
          <w:ilvl w:val="0"/>
          <w:numId w:val="36"/>
        </w:numPr>
        <w:spacing w:line="276" w:lineRule="auto"/>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The permit, when issued, shall include a condition that the accumulative electromagnetic radiation levels maintain compliance with requirements of the Federal Communications Commission (FCC), regarding emission of electromagnetic radiation.  The tower or antenna owner shall provide documentation of accumulative emission levels to FCC standards.</w:t>
      </w:r>
    </w:p>
    <w:p w:rsidR="004C046A" w:rsidRPr="004C046A" w:rsidRDefault="004C046A" w:rsidP="004C046A">
      <w:pPr>
        <w:widowControl w:val="0"/>
        <w:ind w:left="720"/>
        <w:jc w:val="both"/>
        <w:rPr>
          <w:rFonts w:ascii="Times New Roman" w:hAnsi="Times New Roman" w:cs="Times New Roman"/>
          <w:snapToGrid w:val="0"/>
          <w:szCs w:val="20"/>
        </w:rPr>
      </w:pPr>
    </w:p>
    <w:p w:rsidR="004C046A" w:rsidRPr="004C046A" w:rsidRDefault="004C046A" w:rsidP="004C046A">
      <w:pPr>
        <w:widowControl w:val="0"/>
        <w:numPr>
          <w:ilvl w:val="0"/>
          <w:numId w:val="36"/>
        </w:numPr>
        <w:spacing w:line="240" w:lineRule="exact"/>
        <w:ind w:left="1512"/>
        <w:contextualSpacing/>
        <w:jc w:val="both"/>
        <w:rPr>
          <w:rFonts w:ascii="Times New Roman" w:hAnsi="Times New Roman" w:cs="Times New Roman"/>
          <w:snapToGrid w:val="0"/>
          <w:szCs w:val="20"/>
        </w:rPr>
      </w:pPr>
      <w:r w:rsidRPr="004C046A">
        <w:rPr>
          <w:rFonts w:ascii="Times New Roman" w:hAnsi="Times New Roman" w:cs="Times New Roman"/>
          <w:snapToGrid w:val="0"/>
          <w:szCs w:val="20"/>
        </w:rPr>
        <w:t>When deemed appropriate to minimize the potential impact on surrounding properties, landscaping may be required around the tower, antenna, guy wires, and associated buildings.  In addition, the following shall be required:</w:t>
      </w:r>
    </w:p>
    <w:p w:rsidR="004C046A" w:rsidRPr="004C046A" w:rsidRDefault="004C046A" w:rsidP="004C046A">
      <w:pPr>
        <w:widowControl w:val="0"/>
        <w:tabs>
          <w:tab w:val="left" w:pos="1440"/>
        </w:tabs>
        <w:ind w:left="1440"/>
        <w:jc w:val="both"/>
        <w:rPr>
          <w:rFonts w:ascii="Times New Roman" w:hAnsi="Times New Roman" w:cs="Times New Roman"/>
          <w:snapToGrid w:val="0"/>
          <w:szCs w:val="20"/>
        </w:rPr>
      </w:pPr>
    </w:p>
    <w:p w:rsidR="004C046A" w:rsidRPr="004C046A" w:rsidRDefault="004C046A" w:rsidP="004C046A">
      <w:pPr>
        <w:widowControl w:val="0"/>
        <w:numPr>
          <w:ilvl w:val="0"/>
          <w:numId w:val="34"/>
        </w:numPr>
        <w:tabs>
          <w:tab w:val="left" w:pos="116"/>
          <w:tab w:val="left" w:pos="240"/>
          <w:tab w:val="left" w:pos="480"/>
          <w:tab w:val="left" w:pos="960"/>
          <w:tab w:val="left" w:pos="1560"/>
          <w:tab w:val="left" w:pos="1800"/>
          <w:tab w:val="left" w:pos="1920"/>
          <w:tab w:val="left" w:pos="2280"/>
          <w:tab w:val="left" w:pos="2400"/>
          <w:tab w:val="left" w:pos="276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800"/>
        <w:contextualSpacing/>
        <w:jc w:val="center"/>
        <w:rPr>
          <w:rFonts w:ascii="Times New Roman" w:hAnsi="Times New Roman" w:cs="Times New Roman"/>
          <w:snapToGrid w:val="0"/>
          <w:szCs w:val="20"/>
        </w:rPr>
      </w:pPr>
      <w:r w:rsidRPr="004C046A">
        <w:rPr>
          <w:rFonts w:ascii="Times New Roman" w:hAnsi="Times New Roman" w:cs="Times New Roman"/>
          <w:snapToGrid w:val="0"/>
          <w:szCs w:val="20"/>
        </w:rPr>
        <w:t>Existing mature tree growth and natural vegetation on the site shall be preserved to the extent feasible; provided however, that vegetation that causes interference with the antennas or inhibits access to the equipment facility may be trimmed or removed;</w:t>
      </w:r>
    </w:p>
    <w:p w:rsidR="004C046A" w:rsidRPr="004C046A" w:rsidRDefault="004C046A" w:rsidP="004C046A">
      <w:pPr>
        <w:widowControl w:val="0"/>
        <w:tabs>
          <w:tab w:val="left" w:pos="1800"/>
        </w:tabs>
        <w:ind w:left="2340" w:hanging="360"/>
        <w:rPr>
          <w:rFonts w:ascii="Times New Roman" w:hAnsi="Times New Roman" w:cs="Times New Roman"/>
          <w:snapToGrid w:val="0"/>
          <w:szCs w:val="20"/>
        </w:rPr>
      </w:pPr>
    </w:p>
    <w:p w:rsidR="004C046A" w:rsidRPr="004C046A" w:rsidRDefault="004C046A" w:rsidP="004C046A">
      <w:pPr>
        <w:widowControl w:val="0"/>
        <w:numPr>
          <w:ilvl w:val="0"/>
          <w:numId w:val="34"/>
        </w:numPr>
        <w:tabs>
          <w:tab w:val="left" w:pos="116"/>
          <w:tab w:val="left" w:pos="240"/>
          <w:tab w:val="left" w:pos="480"/>
          <w:tab w:val="left" w:pos="960"/>
          <w:tab w:val="left" w:pos="1560"/>
          <w:tab w:val="left" w:pos="1800"/>
          <w:tab w:val="left" w:pos="1920"/>
          <w:tab w:val="left" w:pos="2280"/>
          <w:tab w:val="left" w:pos="2400"/>
          <w:tab w:val="left" w:pos="2760"/>
          <w:tab w:val="left" w:pos="2880"/>
          <w:tab w:val="left" w:pos="3120"/>
          <w:tab w:val="left" w:pos="3360"/>
          <w:tab w:val="left" w:pos="3960"/>
          <w:tab w:val="left" w:pos="4560"/>
          <w:tab w:val="left" w:pos="5160"/>
          <w:tab w:val="left" w:pos="5400"/>
          <w:tab w:val="left" w:pos="5760"/>
          <w:tab w:val="left" w:pos="5880"/>
          <w:tab w:val="left" w:pos="6360"/>
        </w:tabs>
        <w:spacing w:line="240" w:lineRule="exact"/>
        <w:ind w:left="1800"/>
        <w:contextualSpacing/>
        <w:jc w:val="center"/>
        <w:rPr>
          <w:rFonts w:ascii="Times New Roman" w:hAnsi="Times New Roman" w:cs="Times New Roman"/>
          <w:snapToGrid w:val="0"/>
          <w:szCs w:val="20"/>
        </w:rPr>
      </w:pPr>
      <w:r w:rsidRPr="004C046A">
        <w:rPr>
          <w:rFonts w:ascii="Times New Roman" w:hAnsi="Times New Roman" w:cs="Times New Roman"/>
          <w:snapToGrid w:val="0"/>
          <w:szCs w:val="20"/>
        </w:rPr>
        <w:t>Grading for the new tower or antenna shall be minimized and limited only to the area necessary for the new facility.</w:t>
      </w:r>
    </w:p>
    <w:p w:rsidR="004C046A" w:rsidRPr="004C046A" w:rsidRDefault="004C046A" w:rsidP="004C046A">
      <w:pPr>
        <w:widowControl w:val="0"/>
        <w:rPr>
          <w:rFonts w:ascii="Courier New" w:hAnsi="Courier New" w:cs="Times New Roman"/>
          <w:snapToGrid w:val="0"/>
          <w:szCs w:val="20"/>
        </w:rPr>
      </w:pPr>
    </w:p>
    <w:p w:rsidR="004C046A" w:rsidRPr="004C046A" w:rsidRDefault="004C046A" w:rsidP="004C046A">
      <w:pPr>
        <w:widowControl w:val="0"/>
        <w:numPr>
          <w:ilvl w:val="0"/>
          <w:numId w:val="38"/>
        </w:numPr>
        <w:tabs>
          <w:tab w:val="left" w:pos="600"/>
          <w:tab w:val="left" w:pos="1384"/>
          <w:tab w:val="left" w:pos="2160"/>
          <w:tab w:val="left" w:pos="2760"/>
          <w:tab w:val="left" w:pos="2906"/>
          <w:tab w:val="left" w:pos="3360"/>
          <w:tab w:val="left" w:pos="3960"/>
          <w:tab w:val="left" w:pos="4560"/>
          <w:tab w:val="left" w:pos="5160"/>
          <w:tab w:val="left" w:pos="5760"/>
          <w:tab w:val="left" w:pos="6360"/>
        </w:tabs>
        <w:snapToGrid w:val="0"/>
        <w:spacing w:line="240" w:lineRule="exact"/>
        <w:ind w:left="1512"/>
        <w:contextualSpacing/>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All telecommunication facilities and accessory or associated facilities shall maximize the use of building materials, colors and textures designed to blend with the structure to which it may be affixed and /or to harmonize with the natural surroundings, this shall include the utilization of stealth technology.</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720"/>
        <w:jc w:val="both"/>
        <w:rPr>
          <w:rFonts w:ascii="Times New Roman" w:hAnsi="Times New Roman" w:cs="Times New Roman"/>
          <w:snapToGrid w:val="0"/>
          <w:szCs w:val="20"/>
        </w:rPr>
      </w:pPr>
    </w:p>
    <w:p w:rsidR="004C046A" w:rsidRPr="004C046A" w:rsidRDefault="004C046A" w:rsidP="004C046A">
      <w:pPr>
        <w:widowControl w:val="0"/>
        <w:numPr>
          <w:ilvl w:val="0"/>
          <w:numId w:val="38"/>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512"/>
        <w:jc w:val="both"/>
        <w:rPr>
          <w:rFonts w:ascii="Times New Roman" w:hAnsi="Times New Roman" w:cs="Times New Roman"/>
          <w:snapToGrid w:val="0"/>
          <w:szCs w:val="20"/>
          <w:highlight w:val="yellow"/>
        </w:rPr>
      </w:pPr>
      <w:r w:rsidRPr="004C046A">
        <w:rPr>
          <w:rFonts w:ascii="Times New Roman" w:hAnsi="Times New Roman" w:cs="Times New Roman"/>
          <w:snapToGrid w:val="0"/>
          <w:szCs w:val="20"/>
        </w:rPr>
        <w:t xml:space="preserve">  </w:t>
      </w:r>
      <w:r w:rsidRPr="004C046A">
        <w:rPr>
          <w:rFonts w:ascii="Times New Roman" w:hAnsi="Times New Roman" w:cs="Times New Roman"/>
          <w:snapToGrid w:val="0"/>
          <w:szCs w:val="20"/>
          <w:highlight w:val="yellow"/>
        </w:rPr>
        <w:t>Wireless communication towers may not be illuminated or marked except as required by the Federal Aviation Administration (FAA).</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numPr>
          <w:ilvl w:val="0"/>
          <w:numId w:val="38"/>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Towers and antennas shall not display any signage, logos, decals, symbols or any messages of a commercial or noncommercial nature, except for a small message containing provider identification and emergency telephone numbers and such other information as may be required by local, state or federal regulations governing tower and antenna facilities.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napToGrid w:val="0"/>
          <w:szCs w:val="20"/>
        </w:rPr>
      </w:pPr>
    </w:p>
    <w:p w:rsidR="004C046A" w:rsidRPr="004C046A" w:rsidRDefault="004C046A" w:rsidP="004C046A">
      <w:pPr>
        <w:widowControl w:val="0"/>
        <w:numPr>
          <w:ilvl w:val="0"/>
          <w:numId w:val="38"/>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No unusual sound emissions such as alarms, bells, buzzers or the like are permitted.</w:t>
      </w:r>
    </w:p>
    <w:p w:rsidR="004C046A" w:rsidRPr="004C046A" w:rsidRDefault="004C046A" w:rsidP="004C046A">
      <w:pPr>
        <w:widowControl w:val="0"/>
        <w:jc w:val="both"/>
        <w:rPr>
          <w:rFonts w:ascii="Courier New" w:hAnsi="Courier New" w:cs="Times New Roman"/>
          <w:snapToGrid w:val="0"/>
          <w:szCs w:val="20"/>
        </w:rPr>
      </w:pPr>
    </w:p>
    <w:p w:rsidR="004C046A" w:rsidRPr="004C046A" w:rsidRDefault="004C046A" w:rsidP="004C046A">
      <w:pPr>
        <w:widowControl w:val="0"/>
        <w:numPr>
          <w:ilvl w:val="0"/>
          <w:numId w:val="39"/>
        </w:numPr>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512"/>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Shared Facilities and Collocation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napToGrid w:val="0"/>
          <w:szCs w:val="20"/>
        </w:rPr>
      </w:pPr>
      <w:r w:rsidRPr="004C046A">
        <w:rPr>
          <w:rFonts w:ascii="Times New Roman" w:hAnsi="Times New Roman" w:cs="Times New Roman"/>
          <w:snapToGrid w:val="0"/>
          <w:szCs w:val="20"/>
        </w:rPr>
        <w:t>1.</w:t>
      </w:r>
      <w:r w:rsidRPr="004C046A">
        <w:rPr>
          <w:rFonts w:ascii="Times New Roman" w:hAnsi="Times New Roman" w:cs="Times New Roman"/>
          <w:snapToGrid w:val="0"/>
          <w:szCs w:val="20"/>
        </w:rPr>
        <w:tab/>
        <w:t>All new tower and antenna facilities (other than those proposed for local business utilization) shall be engineered, designed and constructed to be capable of sharing the facility with other applicants, to collocate with other existing tower and antenna facilities and to accommodate the future collocation of other tower and antenna facilities.  A permit for a tower shall not be issued until the applicant proposing a new tower and antenna facility shall demonstrate that it has made a reasonable good faith attempt to locate its antenna facility on an existing structure.  Competitive conflict and financial burden alone are not deemed to be adequate reasons against collocation.</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440"/>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napToGrid w:val="0"/>
          <w:szCs w:val="20"/>
        </w:rPr>
      </w:pPr>
      <w:r w:rsidRPr="004C046A">
        <w:rPr>
          <w:rFonts w:ascii="Times New Roman" w:hAnsi="Times New Roman" w:cs="Times New Roman"/>
          <w:snapToGrid w:val="0"/>
          <w:szCs w:val="20"/>
        </w:rPr>
        <w:t>2.</w:t>
      </w:r>
      <w:r w:rsidRPr="004C046A">
        <w:rPr>
          <w:rFonts w:ascii="Times New Roman" w:hAnsi="Times New Roman" w:cs="Times New Roman"/>
          <w:snapToGrid w:val="0"/>
          <w:szCs w:val="20"/>
        </w:rPr>
        <w:tab/>
        <w:t xml:space="preserve">All towers and antenna facilities (other than those proposed for local business utilization) with a support structure up to a height of 150 feet shall be engineered and constructed to accommodate at least 3 antenna arrays.  All towers and antenna facilities with support structures 150 feet or greater in height shall be engineered and constructed to accommodate at least 4 antenna arrays.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firstLine="600"/>
        <w:jc w:val="both"/>
        <w:rPr>
          <w:rFonts w:ascii="Times New Roman" w:hAnsi="Times New Roman" w:cs="Times New Roman"/>
          <w:snapToGrid w:val="0"/>
          <w:szCs w:val="20"/>
        </w:rPr>
      </w:pPr>
    </w:p>
    <w:p w:rsidR="004C046A" w:rsidRPr="004C046A" w:rsidRDefault="004C046A" w:rsidP="004C046A">
      <w:pPr>
        <w:widowControl w:val="0"/>
        <w:numPr>
          <w:ilvl w:val="0"/>
          <w:numId w:val="27"/>
        </w:numPr>
        <w:tabs>
          <w:tab w:val="left" w:pos="-10"/>
          <w:tab w:val="left" w:pos="600"/>
          <w:tab w:val="left" w:pos="751"/>
          <w:tab w:val="left" w:pos="1384"/>
          <w:tab w:val="left" w:pos="27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r w:rsidRPr="004C046A">
        <w:rPr>
          <w:rFonts w:ascii="Times New Roman" w:hAnsi="Times New Roman" w:cs="Times New Roman"/>
          <w:snapToGrid w:val="0"/>
          <w:szCs w:val="20"/>
        </w:rPr>
        <w:t>Collocation Agreements.  All applicants for towers and antenna facilities (other than those proposed for local business utilization) are required to submit a statement with the application for a zoning permit agreeing to allow and reasonably market collocation opportunities to other tower and antenna facility users.  The statement shall include the applicant’s policy regarding collocation of other providers and the methodology to be used by the applicant in determining reasonable rates to be charged other providers.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numPr>
          <w:ilvl w:val="0"/>
          <w:numId w:val="41"/>
        </w:numPr>
        <w:tabs>
          <w:tab w:val="left" w:pos="-10"/>
          <w:tab w:val="left" w:pos="600"/>
          <w:tab w:val="left" w:pos="751"/>
          <w:tab w:val="left" w:pos="1384"/>
          <w:tab w:val="left" w:pos="1800"/>
          <w:tab w:val="left" w:pos="2760"/>
          <w:tab w:val="left" w:pos="2906"/>
          <w:tab w:val="left" w:pos="3360"/>
          <w:tab w:val="left" w:pos="3960"/>
          <w:tab w:val="left" w:pos="4560"/>
          <w:tab w:val="left" w:pos="5160"/>
          <w:tab w:val="left" w:pos="5760"/>
          <w:tab w:val="left" w:pos="6360"/>
        </w:tabs>
        <w:spacing w:line="240" w:lineRule="exact"/>
        <w:contextualSpacing/>
        <w:jc w:val="both"/>
        <w:rPr>
          <w:rFonts w:ascii="Times New Roman" w:hAnsi="Times New Roman" w:cs="Times New Roman"/>
          <w:snapToGrid w:val="0"/>
          <w:szCs w:val="20"/>
        </w:rPr>
      </w:pPr>
      <w:r w:rsidRPr="004C046A">
        <w:rPr>
          <w:rFonts w:ascii="Times New Roman" w:hAnsi="Times New Roman" w:cs="Times New Roman"/>
          <w:snapToGrid w:val="0"/>
          <w:szCs w:val="20"/>
        </w:rPr>
        <w:t xml:space="preserve">  A proposal for a new wireless communication tower shall not be approved unless the equipment planned for the proposed tower cannot be accommodated on existing or approved towers, buildings or alternative structures within a one (1) mile search radius of the proposed wireless communications facility due to one or more of the following reasons: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160" w:hanging="360"/>
        <w:jc w:val="both"/>
        <w:rPr>
          <w:rFonts w:ascii="Times New Roman" w:hAnsi="Times New Roman" w:cs="Times New Roman"/>
          <w:snapToGrid w:val="0"/>
          <w:szCs w:val="20"/>
        </w:rPr>
      </w:pPr>
    </w:p>
    <w:p w:rsidR="004C046A" w:rsidRPr="004C046A" w:rsidRDefault="004C046A" w:rsidP="004C046A">
      <w:pPr>
        <w:widowControl w:val="0"/>
        <w:numPr>
          <w:ilvl w:val="0"/>
          <w:numId w:val="40"/>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r w:rsidRPr="004C046A">
        <w:rPr>
          <w:rFonts w:ascii="Times New Roman" w:hAnsi="Times New Roman" w:cs="Times New Roman"/>
          <w:snapToGrid w:val="0"/>
          <w:szCs w:val="20"/>
        </w:rPr>
        <w:t>The planned equipment would exceed the structural capacity of the existing or approved tower, building or structures, as documented by a qualified and licensed North Carolina professional engineer, and the existing or approved tower, building or structure cannot be reinforced, modified or replaced to accommodate planned or equivalent equipment at a reasonable cost.</w:t>
      </w:r>
    </w:p>
    <w:p w:rsidR="004C046A" w:rsidRPr="004C046A" w:rsidRDefault="004C046A" w:rsidP="004C046A">
      <w:pPr>
        <w:widowControl w:val="0"/>
        <w:tabs>
          <w:tab w:val="left" w:pos="-10"/>
          <w:tab w:val="left" w:pos="600"/>
          <w:tab w:val="left" w:pos="751"/>
          <w:tab w:val="left" w:pos="1384"/>
          <w:tab w:val="left" w:pos="2160"/>
          <w:tab w:val="num" w:pos="2340"/>
          <w:tab w:val="left" w:pos="2760"/>
          <w:tab w:val="left" w:pos="2906"/>
          <w:tab w:val="left" w:pos="3360"/>
          <w:tab w:val="left" w:pos="3960"/>
          <w:tab w:val="left" w:pos="4560"/>
          <w:tab w:val="left" w:pos="5160"/>
          <w:tab w:val="left" w:pos="5760"/>
          <w:tab w:val="left" w:pos="6360"/>
        </w:tabs>
        <w:spacing w:line="240" w:lineRule="exact"/>
        <w:ind w:left="2340" w:hanging="540"/>
        <w:jc w:val="both"/>
        <w:rPr>
          <w:rFonts w:ascii="Times New Roman" w:hAnsi="Times New Roman" w:cs="Times New Roman"/>
          <w:snapToGrid w:val="0"/>
          <w:szCs w:val="20"/>
        </w:rPr>
      </w:pPr>
    </w:p>
    <w:p w:rsidR="004C046A" w:rsidRPr="004C046A" w:rsidRDefault="004C046A" w:rsidP="004C046A">
      <w:pPr>
        <w:widowControl w:val="0"/>
        <w:numPr>
          <w:ilvl w:val="0"/>
          <w:numId w:val="40"/>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r w:rsidRPr="004C046A">
        <w:rPr>
          <w:rFonts w:ascii="Times New Roman" w:hAnsi="Times New Roman" w:cs="Times New Roman"/>
          <w:snapToGrid w:val="0"/>
          <w:szCs w:val="20"/>
        </w:rPr>
        <w:t>The planned equipment would cause interference materially impacting the usability of other existing or planned equipment at the tower, building or other structure as documented by a qualified and licensed North Carolina professional engineer and the interference cannot be prevented at a reasonable cost.</w:t>
      </w:r>
    </w:p>
    <w:p w:rsidR="004C046A" w:rsidRPr="004C046A" w:rsidRDefault="004C046A" w:rsidP="004C046A">
      <w:pPr>
        <w:widowControl w:val="0"/>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p>
    <w:p w:rsidR="004C046A" w:rsidRPr="004C046A" w:rsidRDefault="004C046A" w:rsidP="004C046A">
      <w:pPr>
        <w:widowControl w:val="0"/>
        <w:numPr>
          <w:ilvl w:val="0"/>
          <w:numId w:val="40"/>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r w:rsidRPr="004C046A">
        <w:rPr>
          <w:rFonts w:ascii="Times New Roman" w:hAnsi="Times New Roman" w:cs="Times New Roman"/>
          <w:snapToGrid w:val="0"/>
          <w:szCs w:val="20"/>
        </w:rPr>
        <w:t>Existing or approved towers, buildings or other structures within the search radius, or combinations thereof, cannot accommodate the planned equipment at a height necessary to function reasonably as documented by a qualified and licensed North Carolina professional engineer.</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2160" w:hanging="2160"/>
        <w:jc w:val="center"/>
        <w:rPr>
          <w:rFonts w:ascii="Times New Roman" w:hAnsi="Times New Roman" w:cs="Times New Roman"/>
          <w:b/>
          <w:snapToGrid w:val="0"/>
          <w:szCs w:val="20"/>
        </w:rPr>
      </w:pPr>
    </w:p>
    <w:p w:rsidR="004C046A" w:rsidRPr="004C046A" w:rsidRDefault="004C046A" w:rsidP="004C046A">
      <w:pPr>
        <w:widowControl w:val="0"/>
        <w:numPr>
          <w:ilvl w:val="0"/>
          <w:numId w:val="40"/>
        </w:numPr>
        <w:tabs>
          <w:tab w:val="left" w:pos="-10"/>
          <w:tab w:val="left" w:pos="600"/>
          <w:tab w:val="left" w:pos="751"/>
          <w:tab w:val="left" w:pos="1384"/>
          <w:tab w:val="left" w:pos="2160"/>
          <w:tab w:val="left" w:pos="2906"/>
          <w:tab w:val="left" w:pos="3360"/>
          <w:tab w:val="left" w:pos="3960"/>
          <w:tab w:val="left" w:pos="4560"/>
          <w:tab w:val="left" w:pos="5160"/>
          <w:tab w:val="left" w:pos="5760"/>
          <w:tab w:val="left" w:pos="6360"/>
        </w:tabs>
        <w:spacing w:line="240" w:lineRule="exact"/>
        <w:ind w:left="1800"/>
        <w:jc w:val="both"/>
        <w:rPr>
          <w:rFonts w:ascii="Times New Roman" w:hAnsi="Times New Roman" w:cs="Times New Roman"/>
          <w:snapToGrid w:val="0"/>
          <w:szCs w:val="20"/>
        </w:rPr>
      </w:pPr>
      <w:r w:rsidRPr="004C046A">
        <w:rPr>
          <w:rFonts w:ascii="Times New Roman" w:hAnsi="Times New Roman" w:cs="Times New Roman"/>
          <w:snapToGrid w:val="0"/>
          <w:szCs w:val="20"/>
        </w:rPr>
        <w:t>Other unforeseen reasons that make it infeasible to locate the planned telecommunication equipment upon an existing or approved tower, building or other structure.</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080"/>
        <w:jc w:val="both"/>
        <w:rPr>
          <w:rFonts w:ascii="Times New Roman" w:hAnsi="Times New Roman" w:cs="Times New Roman"/>
          <w:snapToGrid w:val="0"/>
          <w:szCs w:val="20"/>
        </w:rPr>
      </w:pPr>
    </w:p>
    <w:p w:rsidR="004C046A" w:rsidRPr="004C046A" w:rsidRDefault="004C046A" w:rsidP="004C046A">
      <w:pPr>
        <w:widowControl w:val="0"/>
        <w:numPr>
          <w:ilvl w:val="0"/>
          <w:numId w:val="42"/>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440"/>
        <w:contextualSpacing/>
        <w:jc w:val="both"/>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All applications for wireless communications towers shall include the following:</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512"/>
        <w:contextualSpacing/>
        <w:jc w:val="both"/>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The name, address, and telephone number of the owner and lessee of the parcel of land upon which the tower is proposed to be situated.  If the applicant is not the owner of the parcel of land upon which the tower is proposed</w:t>
      </w:r>
      <w:proofErr w:type="gramStart"/>
      <w:r w:rsidRPr="004C046A">
        <w:rPr>
          <w:rFonts w:ascii="Times New Roman" w:hAnsi="Times New Roman" w:cs="Times New Roman"/>
          <w:snapToGrid w:val="0"/>
          <w:szCs w:val="20"/>
          <w:highlight w:val="yellow"/>
        </w:rPr>
        <w:t>,</w:t>
      </w:r>
      <w:proofErr w:type="gramEnd"/>
      <w:r w:rsidRPr="004C046A">
        <w:rPr>
          <w:rFonts w:ascii="Times New Roman" w:hAnsi="Times New Roman" w:cs="Times New Roman"/>
          <w:snapToGrid w:val="0"/>
          <w:szCs w:val="20"/>
          <w:highlight w:val="yellow"/>
        </w:rPr>
        <w:t xml:space="preserve"> the written consent of the owner shall be evidenced in the application.  </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627"/>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The legal description, parcel identification number, and address of the parcel of land upon which the tower is proposed to be situated.</w:t>
      </w:r>
    </w:p>
    <w:p w:rsidR="004C046A" w:rsidRPr="004C046A" w:rsidRDefault="004C046A" w:rsidP="004C046A">
      <w:pPr>
        <w:widowControl w:val="0"/>
        <w:ind w:left="720"/>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The names, addresses, and telephone numbers of all owners of other towers or usable antenna support structures within a one mile radius of the proposed new tower site, including county-owned property.</w:t>
      </w:r>
    </w:p>
    <w:p w:rsidR="004C046A" w:rsidRPr="004C046A" w:rsidRDefault="004C046A" w:rsidP="004C046A">
      <w:pPr>
        <w:widowControl w:val="0"/>
        <w:ind w:left="720"/>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 xml:space="preserve">A site plan that must be signed and sealed by a qualified and licensed North Carolina professional engineer. All plans shall include a certification that the tower is designed to be structurally sound and in conformance with the state building code, and any other standards outlined in this Ordinance. </w:t>
      </w:r>
    </w:p>
    <w:p w:rsidR="004C046A" w:rsidRPr="004C046A" w:rsidRDefault="004C046A" w:rsidP="004C046A">
      <w:pPr>
        <w:widowControl w:val="0"/>
        <w:ind w:left="720"/>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Color, photo simulations showing the proposed site of the tower with a photo-   realistic representation of the proposed tower as it would appear viewed from the closest residential property and from adjacent roadways.</w:t>
      </w:r>
    </w:p>
    <w:p w:rsidR="004C046A" w:rsidRPr="004C046A" w:rsidRDefault="004C046A" w:rsidP="004C046A">
      <w:pPr>
        <w:widowControl w:val="0"/>
        <w:ind w:left="720"/>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A copy of the Federal Communications Commission license applicable for the intended use of the structure.</w:t>
      </w:r>
    </w:p>
    <w:p w:rsidR="004C046A" w:rsidRPr="004C046A" w:rsidRDefault="004C046A" w:rsidP="004C046A">
      <w:pPr>
        <w:widowControl w:val="0"/>
        <w:ind w:left="720"/>
        <w:contextualSpacing/>
        <w:rPr>
          <w:rFonts w:ascii="Times New Roman" w:hAnsi="Times New Roman" w:cs="Times New Roman"/>
          <w:snapToGrid w:val="0"/>
          <w:szCs w:val="20"/>
          <w:highlight w:val="yellow"/>
        </w:rPr>
      </w:pPr>
    </w:p>
    <w:p w:rsidR="004C046A" w:rsidRPr="004C046A" w:rsidRDefault="004C046A" w:rsidP="004C046A">
      <w:pPr>
        <w:widowControl w:val="0"/>
        <w:numPr>
          <w:ilvl w:val="0"/>
          <w:numId w:val="43"/>
        </w:numPr>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ind w:left="1800"/>
        <w:contextualSpacing/>
        <w:jc w:val="center"/>
        <w:rPr>
          <w:rFonts w:ascii="Times New Roman" w:hAnsi="Times New Roman" w:cs="Times New Roman"/>
          <w:snapToGrid w:val="0"/>
          <w:szCs w:val="20"/>
          <w:highlight w:val="yellow"/>
        </w:rPr>
      </w:pPr>
      <w:r w:rsidRPr="004C046A">
        <w:rPr>
          <w:rFonts w:ascii="Times New Roman" w:hAnsi="Times New Roman" w:cs="Times New Roman"/>
          <w:snapToGrid w:val="0"/>
          <w:szCs w:val="20"/>
          <w:highlight w:val="yellow"/>
        </w:rPr>
        <w:t>Certification from the Federal Aviation Administration that the proposed wireless communication facility will not propose a hazard to air navigation.</w:t>
      </w:r>
    </w:p>
    <w:p w:rsidR="004C046A" w:rsidRPr="004C046A" w:rsidRDefault="004C046A" w:rsidP="004C046A">
      <w:pPr>
        <w:widowControl w:val="0"/>
        <w:tabs>
          <w:tab w:val="left" w:pos="-10"/>
          <w:tab w:val="left" w:pos="600"/>
          <w:tab w:val="left" w:pos="751"/>
          <w:tab w:val="left" w:pos="144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600"/>
          <w:tab w:val="left" w:pos="751"/>
          <w:tab w:val="left" w:pos="1080"/>
          <w:tab w:val="left" w:pos="1384"/>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napToGrid w:val="0"/>
          <w:sz w:val="28"/>
          <w:szCs w:val="20"/>
        </w:rPr>
      </w:pPr>
      <w:r w:rsidRPr="004C046A">
        <w:rPr>
          <w:rFonts w:ascii="Times New Roman" w:hAnsi="Times New Roman" w:cs="Times New Roman"/>
          <w:b/>
          <w:snapToGrid w:val="0"/>
          <w:sz w:val="28"/>
          <w:szCs w:val="20"/>
        </w:rPr>
        <w:t>ARTICLE 4</w:t>
      </w:r>
    </w:p>
    <w:p w:rsidR="004C046A" w:rsidRPr="004C046A" w:rsidRDefault="004C046A" w:rsidP="004C046A">
      <w:pPr>
        <w:widowControl w:val="0"/>
        <w:tabs>
          <w:tab w:val="left" w:pos="-188"/>
          <w:tab w:val="left" w:pos="-10"/>
          <w:tab w:val="left" w:pos="600"/>
          <w:tab w:val="left" w:pos="751"/>
          <w:tab w:val="left" w:pos="1080"/>
          <w:tab w:val="left" w:pos="1384"/>
          <w:tab w:val="left" w:pos="2160"/>
          <w:tab w:val="left" w:pos="2760"/>
          <w:tab w:val="left" w:pos="2906"/>
          <w:tab w:val="left" w:pos="3360"/>
          <w:tab w:val="left" w:pos="3960"/>
          <w:tab w:val="left" w:pos="4560"/>
          <w:tab w:val="left" w:pos="5160"/>
          <w:tab w:val="left" w:pos="5760"/>
          <w:tab w:val="left" w:pos="6360"/>
        </w:tabs>
        <w:spacing w:line="240" w:lineRule="exact"/>
        <w:jc w:val="center"/>
        <w:rPr>
          <w:rFonts w:ascii="Times New Roman" w:hAnsi="Times New Roman" w:cs="Times New Roman"/>
          <w:b/>
          <w:snapToGrid w:val="0"/>
          <w:sz w:val="28"/>
          <w:szCs w:val="20"/>
        </w:rPr>
      </w:pPr>
      <w:r w:rsidRPr="004C046A">
        <w:rPr>
          <w:rFonts w:ascii="Times New Roman" w:hAnsi="Times New Roman" w:cs="Times New Roman"/>
          <w:b/>
          <w:snapToGrid w:val="0"/>
          <w:sz w:val="28"/>
          <w:szCs w:val="20"/>
        </w:rPr>
        <w:t>DEFINITIONS OF TERMS</w:t>
      </w:r>
    </w:p>
    <w:p w:rsidR="004C046A" w:rsidRPr="004C046A" w:rsidRDefault="004C046A" w:rsidP="004C046A">
      <w:pPr>
        <w:widowControl w:val="0"/>
        <w:tabs>
          <w:tab w:val="left" w:pos="-188"/>
          <w:tab w:val="left" w:pos="-10"/>
          <w:tab w:val="left" w:pos="600"/>
          <w:tab w:val="left" w:pos="751"/>
          <w:tab w:val="left" w:pos="1080"/>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600"/>
          <w:tab w:val="left" w:pos="751"/>
          <w:tab w:val="left" w:pos="1080"/>
          <w:tab w:val="left" w:pos="1384"/>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r w:rsidRPr="004C046A">
        <w:rPr>
          <w:rFonts w:ascii="Times New Roman" w:hAnsi="Times New Roman" w:cs="Times New Roman"/>
          <w:b/>
          <w:snapToGrid w:val="0"/>
          <w:szCs w:val="20"/>
          <w:u w:val="single"/>
        </w:rPr>
        <w:t>SECTION 4.02</w:t>
      </w:r>
      <w:r w:rsidRPr="004C046A">
        <w:rPr>
          <w:rFonts w:ascii="Times New Roman" w:hAnsi="Times New Roman" w:cs="Times New Roman"/>
          <w:snapToGrid w:val="0"/>
          <w:szCs w:val="20"/>
        </w:rPr>
        <w:t xml:space="preserve"> - </w:t>
      </w:r>
      <w:r w:rsidRPr="004C046A">
        <w:rPr>
          <w:rFonts w:ascii="Times New Roman" w:hAnsi="Times New Roman" w:cs="Times New Roman"/>
          <w:b/>
          <w:snapToGrid w:val="0"/>
          <w:szCs w:val="20"/>
        </w:rPr>
        <w:t>WORD AND TERM DEFINITIONS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Antenna Array</w:t>
      </w:r>
      <w:r w:rsidRPr="004C046A">
        <w:rPr>
          <w:rFonts w:ascii="Times New Roman" w:hAnsi="Times New Roman" w:cs="Times New Roman"/>
          <w:snapToGrid w:val="0"/>
          <w:szCs w:val="20"/>
          <w:highlight w:val="yellow"/>
        </w:rPr>
        <w:t xml:space="preserve"> Communications equipment that transmits and receives electromagnetic radio signals used in the provision of all types of wireless communications services.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44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u w:val="single"/>
        </w:rPr>
        <w:t>Attached Wireless Communication Facility</w:t>
      </w:r>
      <w:r w:rsidRPr="004C046A">
        <w:rPr>
          <w:rFonts w:ascii="Times New Roman" w:hAnsi="Times New Roman" w:cs="Times New Roman"/>
          <w:snapToGrid w:val="0"/>
          <w:szCs w:val="20"/>
        </w:rPr>
        <w:t xml:space="preserve">  is an Antenna Array that is attached to an existing building or structure (Attachment Structure), which structures shall include but not be limited to utility poles, signs, water towers, rooftops, towers with any accompanying pole or device (Attachment Device) which attaches the Antenna Array to the existing building or structure and associated connection cables, and an Equipment Facility which may be located either inside or outside of the Attachment Structure.</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Collocation</w:t>
      </w:r>
      <w:r w:rsidRPr="004C046A">
        <w:rPr>
          <w:rFonts w:ascii="Times New Roman" w:hAnsi="Times New Roman" w:cs="Times New Roman"/>
          <w:snapToGrid w:val="0"/>
          <w:szCs w:val="20"/>
          <w:highlight w:val="yellow"/>
        </w:rPr>
        <w:t xml:space="preserve"> The installation of new wireless facilities on previously approved structures, including towers, buildings, and water tanks.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1800"/>
        <w:jc w:val="center"/>
        <w:rPr>
          <w:rFonts w:ascii="Times New Roman" w:hAnsi="Times New Roman" w:cs="Times New Roman"/>
          <w:b/>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roofErr w:type="gramStart"/>
      <w:r w:rsidRPr="004C046A">
        <w:rPr>
          <w:rFonts w:ascii="Times New Roman" w:hAnsi="Times New Roman" w:cs="Times New Roman"/>
          <w:snapToGrid w:val="0"/>
          <w:szCs w:val="20"/>
          <w:u w:val="single"/>
        </w:rPr>
        <w:t>FAA</w:t>
      </w:r>
      <w:r w:rsidRPr="004C046A">
        <w:rPr>
          <w:rFonts w:ascii="Times New Roman" w:hAnsi="Times New Roman" w:cs="Times New Roman"/>
          <w:snapToGrid w:val="0"/>
          <w:szCs w:val="20"/>
        </w:rPr>
        <w:t xml:space="preserve">  Federal</w:t>
      </w:r>
      <w:proofErr w:type="gramEnd"/>
      <w:r w:rsidRPr="004C046A">
        <w:rPr>
          <w:rFonts w:ascii="Times New Roman" w:hAnsi="Times New Roman" w:cs="Times New Roman"/>
          <w:snapToGrid w:val="0"/>
          <w:szCs w:val="20"/>
        </w:rPr>
        <w:t xml:space="preserve"> Aviation Administration.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roofErr w:type="gramStart"/>
      <w:r w:rsidRPr="004C046A">
        <w:rPr>
          <w:rFonts w:ascii="Times New Roman" w:hAnsi="Times New Roman" w:cs="Times New Roman"/>
          <w:snapToGrid w:val="0"/>
          <w:szCs w:val="20"/>
          <w:u w:val="single"/>
        </w:rPr>
        <w:t>FCC</w:t>
      </w:r>
      <w:r w:rsidRPr="004C046A">
        <w:rPr>
          <w:rFonts w:ascii="Times New Roman" w:hAnsi="Times New Roman" w:cs="Times New Roman"/>
          <w:snapToGrid w:val="0"/>
          <w:szCs w:val="20"/>
        </w:rPr>
        <w:t xml:space="preserve">  Federal</w:t>
      </w:r>
      <w:proofErr w:type="gramEnd"/>
      <w:r w:rsidRPr="004C046A">
        <w:rPr>
          <w:rFonts w:ascii="Times New Roman" w:hAnsi="Times New Roman" w:cs="Times New Roman"/>
          <w:snapToGrid w:val="0"/>
          <w:szCs w:val="20"/>
        </w:rPr>
        <w:t xml:space="preserve"> Communications Commission.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36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proofErr w:type="gramStart"/>
      <w:r w:rsidRPr="004C046A">
        <w:rPr>
          <w:rFonts w:ascii="Times New Roman" w:hAnsi="Times New Roman" w:cs="Times New Roman"/>
          <w:snapToGrid w:val="0"/>
          <w:szCs w:val="20"/>
          <w:u w:val="single"/>
        </w:rPr>
        <w:t>FTA</w:t>
      </w:r>
      <w:r w:rsidRPr="004C046A">
        <w:rPr>
          <w:rFonts w:ascii="Times New Roman" w:hAnsi="Times New Roman" w:cs="Times New Roman"/>
          <w:snapToGrid w:val="0"/>
          <w:szCs w:val="20"/>
        </w:rPr>
        <w:t xml:space="preserve">  Federal</w:t>
      </w:r>
      <w:proofErr w:type="gramEnd"/>
      <w:r w:rsidRPr="004C046A">
        <w:rPr>
          <w:rFonts w:ascii="Times New Roman" w:hAnsi="Times New Roman" w:cs="Times New Roman"/>
          <w:snapToGrid w:val="0"/>
          <w:szCs w:val="20"/>
        </w:rPr>
        <w:t xml:space="preserve"> Telecommunications Act of 1996.  </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hanging="1800"/>
        <w:jc w:val="center"/>
        <w:rPr>
          <w:rFonts w:ascii="Times New Roman" w:hAnsi="Times New Roman" w:cs="Times New Roman"/>
          <w:b/>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u w:val="single"/>
        </w:rPr>
        <w:t>Stealth Technology</w:t>
      </w:r>
      <w:r w:rsidRPr="004C046A">
        <w:rPr>
          <w:rFonts w:ascii="Times New Roman" w:hAnsi="Times New Roman" w:cs="Times New Roman"/>
          <w:snapToGrid w:val="0"/>
          <w:szCs w:val="20"/>
        </w:rPr>
        <w:t xml:space="preserve"> shall mean minimize adverse aesthetic and visual impacts on the land, property, buildings, and other facilities adjacent to, surrounding, and in generally the same area as the requested location of such wireless communication facility by using the least visually and physically intrusive facility that is not technologically or commercially impracticable under the facts and circumstances.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u w:val="single"/>
        </w:rPr>
        <w:t>Wireless Communications</w:t>
      </w:r>
      <w:r w:rsidRPr="004C046A">
        <w:rPr>
          <w:rFonts w:ascii="Times New Roman" w:hAnsi="Times New Roman" w:cs="Times New Roman"/>
          <w:snapToGrid w:val="0"/>
          <w:szCs w:val="20"/>
        </w:rPr>
        <w:t xml:space="preserve"> shall mean any personal wireless services as defined in the Telecommunications Act of 1996, which includes FCC licensed commercial wireless telecommunications services including cellular, personal communication services (PCS), specialized mobile radio (SMR), enhanced specialized mobile radio (ESMR), paging, and similar services that currently exist.</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Wireless Communication Facility</w:t>
      </w:r>
      <w:r w:rsidRPr="004C046A">
        <w:rPr>
          <w:rFonts w:ascii="Times New Roman" w:hAnsi="Times New Roman" w:cs="Times New Roman"/>
          <w:snapToGrid w:val="0"/>
          <w:szCs w:val="20"/>
          <w:highlight w:val="yellow"/>
        </w:rPr>
        <w:t xml:space="preserve">  The set of equipment and network components, exclusive of the underlying support structure or tower, including antennas, transmitters, receivers base stations, power supplies, cabling, and associated equipment necessary to provide wireless data and telecommunications services to a discrete geographic area.</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Wireless Communications Tower and Facility Height</w:t>
      </w:r>
      <w:r w:rsidRPr="004C046A">
        <w:rPr>
          <w:rFonts w:ascii="Times New Roman" w:hAnsi="Times New Roman" w:cs="Times New Roman"/>
          <w:snapToGrid w:val="0"/>
          <w:szCs w:val="20"/>
          <w:highlight w:val="yellow"/>
        </w:rPr>
        <w:t xml:space="preserve"> When referring to a wireless communication tower and facility, height shall mean the vertical distance measured from the base of the tower to the highest point on the wireless communication facility, including the </w:t>
      </w:r>
      <w:r w:rsidRPr="004C046A">
        <w:rPr>
          <w:rFonts w:ascii="Times New Roman" w:hAnsi="Times New Roman" w:cs="Times New Roman"/>
          <w:snapToGrid w:val="0"/>
          <w:szCs w:val="20"/>
          <w:highlight w:val="yellow"/>
        </w:rPr>
        <w:lastRenderedPageBreak/>
        <w:t>antenna array and other attachments.</w:t>
      </w: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ind w:left="1800" w:firstLine="600"/>
        <w:jc w:val="both"/>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highlight w:val="yellow"/>
          <w:u w:val="single"/>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Wireless Communication Tower and Facility Setback</w:t>
      </w:r>
      <w:r w:rsidRPr="004C046A">
        <w:rPr>
          <w:rFonts w:ascii="Times New Roman" w:hAnsi="Times New Roman" w:cs="Times New Roman"/>
          <w:snapToGrid w:val="0"/>
          <w:szCs w:val="20"/>
          <w:highlight w:val="yellow"/>
        </w:rPr>
        <w:t xml:space="preserve"> shall mean the required distance from the property line of the parcel on which the wireless communication facility is located to the base of the support structure and equipment shelter or cabinet and guy anchors.</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0"/>
          <w:tab w:val="left" w:pos="600"/>
          <w:tab w:val="left" w:pos="751"/>
          <w:tab w:val="left" w:pos="1384"/>
          <w:tab w:val="left" w:pos="2160"/>
          <w:tab w:val="left" w:pos="2760"/>
          <w:tab w:val="left" w:pos="2906"/>
          <w:tab w:val="left" w:pos="3360"/>
          <w:tab w:val="left" w:pos="3960"/>
          <w:tab w:val="left" w:pos="4560"/>
          <w:tab w:val="left" w:pos="5160"/>
          <w:tab w:val="left" w:pos="5760"/>
          <w:tab w:val="left" w:pos="6360"/>
        </w:tabs>
        <w:spacing w:line="240" w:lineRule="exact"/>
        <w:jc w:val="both"/>
        <w:rPr>
          <w:rFonts w:ascii="Times New Roman" w:hAnsi="Times New Roman" w:cs="Times New Roman"/>
          <w:snapToGrid w:val="0"/>
          <w:szCs w:val="20"/>
        </w:rPr>
      </w:pPr>
      <w:r w:rsidRPr="004C046A">
        <w:rPr>
          <w:rFonts w:ascii="Times New Roman" w:hAnsi="Times New Roman" w:cs="Times New Roman"/>
          <w:snapToGrid w:val="0"/>
          <w:szCs w:val="20"/>
          <w:highlight w:val="yellow"/>
          <w:u w:val="single"/>
        </w:rPr>
        <w:t>Wireless Communication Tower</w:t>
      </w:r>
      <w:r w:rsidRPr="004C046A">
        <w:rPr>
          <w:rFonts w:ascii="Times New Roman" w:hAnsi="Times New Roman" w:cs="Times New Roman"/>
          <w:snapToGrid w:val="0"/>
          <w:szCs w:val="20"/>
          <w:highlight w:val="yellow"/>
        </w:rPr>
        <w:t xml:space="preserve">  A new or existing structure, such as a monopole, lattice tower, or guyed tower that is designed to support or capable of supporting wireless facilities.  </w:t>
      </w:r>
      <w:r w:rsidRPr="004C046A">
        <w:rPr>
          <w:rFonts w:ascii="Times New Roman" w:hAnsi="Times New Roman" w:cs="Times New Roman"/>
          <w:snapToGrid w:val="0"/>
          <w:szCs w:val="20"/>
        </w:rPr>
        <w:t xml:space="preserve"> </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roofErr w:type="gramStart"/>
      <w:r w:rsidRPr="004C046A">
        <w:rPr>
          <w:rFonts w:ascii="Times New Roman" w:hAnsi="Times New Roman" w:cs="Times New Roman"/>
          <w:snapToGrid w:val="0"/>
          <w:szCs w:val="20"/>
        </w:rPr>
        <w:t>Section 2.</w:t>
      </w:r>
      <w:proofErr w:type="gramEnd"/>
      <w:r w:rsidRPr="004C046A">
        <w:rPr>
          <w:rFonts w:ascii="Times New Roman" w:hAnsi="Times New Roman" w:cs="Times New Roman"/>
          <w:snapToGrid w:val="0"/>
          <w:szCs w:val="20"/>
        </w:rPr>
        <w:t xml:space="preserve">  These ordinance amendments are effective upon adoption.</w:t>
      </w: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widowControl w:val="0"/>
        <w:tabs>
          <w:tab w:val="left" w:pos="-188"/>
          <w:tab w:val="left" w:pos="-10"/>
          <w:tab w:val="left" w:pos="487"/>
          <w:tab w:val="left" w:pos="600"/>
          <w:tab w:val="left" w:pos="751"/>
          <w:tab w:val="left" w:pos="990"/>
          <w:tab w:val="left" w:pos="1200"/>
          <w:tab w:val="left" w:pos="1231"/>
          <w:tab w:val="left" w:pos="1384"/>
          <w:tab w:val="left" w:pos="1680"/>
          <w:tab w:val="left" w:pos="2160"/>
          <w:tab w:val="left" w:pos="2760"/>
          <w:tab w:val="left" w:pos="2906"/>
          <w:tab w:val="left" w:pos="3360"/>
          <w:tab w:val="left" w:pos="3960"/>
          <w:tab w:val="left" w:pos="4560"/>
          <w:tab w:val="left" w:pos="5160"/>
          <w:tab w:val="left" w:pos="5760"/>
          <w:tab w:val="left" w:pos="6360"/>
        </w:tabs>
        <w:spacing w:line="240" w:lineRule="exact"/>
        <w:rPr>
          <w:rFonts w:ascii="Times New Roman" w:hAnsi="Times New Roman" w:cs="Times New Roman"/>
          <w:snapToGrid w:val="0"/>
          <w:szCs w:val="20"/>
        </w:rPr>
      </w:pPr>
    </w:p>
    <w:p w:rsidR="004C046A" w:rsidRPr="004C046A" w:rsidRDefault="004C046A" w:rsidP="004C046A">
      <w:pPr>
        <w:spacing w:line="276" w:lineRule="auto"/>
        <w:rPr>
          <w:rFonts w:ascii="Times New Roman" w:eastAsia="Calibri" w:hAnsi="Times New Roman" w:cs="Times New Roman"/>
          <w:sz w:val="22"/>
          <w:szCs w:val="22"/>
        </w:rPr>
      </w:pPr>
      <w:r w:rsidRPr="004C046A">
        <w:rPr>
          <w:rFonts w:ascii="Times New Roman" w:eastAsia="Calibri" w:hAnsi="Times New Roman" w:cs="Times New Roman"/>
          <w:b/>
          <w:sz w:val="22"/>
          <w:szCs w:val="22"/>
        </w:rPr>
        <w:t xml:space="preserve">ADOPTED </w:t>
      </w:r>
      <w:r w:rsidRPr="004C046A">
        <w:rPr>
          <w:rFonts w:ascii="Times New Roman" w:eastAsia="Calibri" w:hAnsi="Times New Roman" w:cs="Times New Roman"/>
          <w:sz w:val="22"/>
          <w:szCs w:val="22"/>
        </w:rPr>
        <w:t>this 18</w:t>
      </w:r>
      <w:r w:rsidRPr="004C046A">
        <w:rPr>
          <w:rFonts w:ascii="Times New Roman" w:eastAsia="Calibri" w:hAnsi="Times New Roman" w:cs="Times New Roman"/>
          <w:sz w:val="22"/>
          <w:szCs w:val="22"/>
          <w:vertAlign w:val="superscript"/>
        </w:rPr>
        <w:t>th</w:t>
      </w:r>
      <w:r w:rsidRPr="004C046A">
        <w:rPr>
          <w:rFonts w:ascii="Times New Roman" w:eastAsia="Calibri" w:hAnsi="Times New Roman" w:cs="Times New Roman"/>
          <w:sz w:val="22"/>
          <w:szCs w:val="22"/>
        </w:rPr>
        <w:t xml:space="preserve"> day of February, 2019;</w:t>
      </w:r>
    </w:p>
    <w:p w:rsidR="0068647A" w:rsidRPr="00E04F08" w:rsidRDefault="0068647A" w:rsidP="0068647A">
      <w:pPr>
        <w:spacing w:after="200"/>
        <w:contextualSpacing/>
        <w:jc w:val="both"/>
        <w:rPr>
          <w:rFonts w:ascii="Times New Roman" w:hAnsi="Times New Roman" w:cs="Times New Roman"/>
          <w:b/>
        </w:rPr>
      </w:pPr>
    </w:p>
    <w:p w:rsidR="00D7378C" w:rsidRPr="00962231" w:rsidRDefault="00195D3D" w:rsidP="00F266CB">
      <w:pPr>
        <w:jc w:val="both"/>
        <w:rPr>
          <w:rFonts w:ascii="Times New Roman" w:hAnsi="Times New Roman" w:cs="Times New Roman"/>
          <w:b/>
        </w:rPr>
      </w:pPr>
      <w:r>
        <w:rPr>
          <w:rFonts w:ascii="Times New Roman" w:hAnsi="Times New Roman" w:cs="Times New Roman"/>
          <w:b/>
        </w:rPr>
        <w:t>7</w:t>
      </w:r>
      <w:r w:rsidR="00FC6C9A" w:rsidRPr="00962231">
        <w:rPr>
          <w:rFonts w:ascii="Times New Roman" w:hAnsi="Times New Roman" w:cs="Times New Roman"/>
          <w:b/>
        </w:rPr>
        <w:t>.</w:t>
      </w:r>
      <w:r w:rsidR="00CF6EAC" w:rsidRPr="00962231">
        <w:rPr>
          <w:rFonts w:ascii="Times New Roman" w:hAnsi="Times New Roman" w:cs="Times New Roman"/>
        </w:rPr>
        <w:t xml:space="preserve"> </w:t>
      </w:r>
      <w:r w:rsidR="00FC6C9A" w:rsidRPr="00962231">
        <w:rPr>
          <w:rFonts w:ascii="Times New Roman" w:hAnsi="Times New Roman" w:cs="Times New Roman"/>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0A3EF2" w:rsidRPr="00962231" w:rsidRDefault="00D7378C" w:rsidP="00F266CB">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F266CB">
      <w:pPr>
        <w:jc w:val="both"/>
        <w:rPr>
          <w:rFonts w:ascii="Times New Roman" w:hAnsi="Times New Roman" w:cs="Times New Roman"/>
        </w:rPr>
      </w:pPr>
    </w:p>
    <w:p w:rsidR="00D7378C" w:rsidRPr="00962231" w:rsidRDefault="00D7378C" w:rsidP="00F266CB">
      <w:pPr>
        <w:jc w:val="both"/>
        <w:rPr>
          <w:rFonts w:ascii="Times New Roman" w:hAnsi="Times New Roman" w:cs="Times New Roman"/>
          <w:i/>
          <w:u w:val="single"/>
        </w:rPr>
      </w:pPr>
      <w:r w:rsidRPr="00962231">
        <w:rPr>
          <w:rFonts w:ascii="Times New Roman" w:hAnsi="Times New Roman" w:cs="Times New Roman"/>
          <w:i/>
        </w:rPr>
        <w:t>a.</w:t>
      </w:r>
      <w:r w:rsidRPr="00962231">
        <w:rPr>
          <w:rFonts w:ascii="Times New Roman" w:hAnsi="Times New Roman" w:cs="Times New Roman"/>
          <w:i/>
        </w:rPr>
        <w:tab/>
      </w:r>
      <w:r w:rsidRPr="00962231">
        <w:rPr>
          <w:rFonts w:ascii="Times New Roman" w:hAnsi="Times New Roman" w:cs="Times New Roman"/>
          <w:i/>
          <w:u w:val="single"/>
        </w:rPr>
        <w:t xml:space="preserve">Approval of Minutes of </w:t>
      </w:r>
      <w:proofErr w:type="gramStart"/>
      <w:r w:rsidR="00654FCF">
        <w:rPr>
          <w:rFonts w:ascii="Times New Roman" w:hAnsi="Times New Roman" w:cs="Times New Roman"/>
          <w:i/>
          <w:u w:val="single"/>
        </w:rPr>
        <w:t>February</w:t>
      </w:r>
      <w:r w:rsidR="00E92511">
        <w:rPr>
          <w:rFonts w:ascii="Times New Roman" w:hAnsi="Times New Roman" w:cs="Times New Roman"/>
          <w:i/>
          <w:u w:val="single"/>
        </w:rPr>
        <w:t xml:space="preserve"> </w:t>
      </w:r>
      <w:r w:rsidR="00AB1A4A">
        <w:rPr>
          <w:rFonts w:ascii="Times New Roman" w:hAnsi="Times New Roman" w:cs="Times New Roman"/>
          <w:i/>
          <w:u w:val="single"/>
        </w:rPr>
        <w:t xml:space="preserve"> </w:t>
      </w:r>
      <w:r w:rsidR="00E92511">
        <w:rPr>
          <w:rFonts w:ascii="Times New Roman" w:hAnsi="Times New Roman" w:cs="Times New Roman"/>
          <w:i/>
          <w:u w:val="single"/>
        </w:rPr>
        <w:t>4</w:t>
      </w:r>
      <w:proofErr w:type="gramEnd"/>
      <w:r w:rsidR="00C43C57" w:rsidRPr="00962231">
        <w:rPr>
          <w:rFonts w:ascii="Times New Roman" w:hAnsi="Times New Roman" w:cs="Times New Roman"/>
          <w:i/>
          <w:u w:val="single"/>
        </w:rPr>
        <w:t>,</w:t>
      </w:r>
      <w:r w:rsidR="00DD3BAA" w:rsidRPr="00962231">
        <w:rPr>
          <w:rFonts w:ascii="Times New Roman" w:hAnsi="Times New Roman" w:cs="Times New Roman"/>
          <w:i/>
          <w:u w:val="single"/>
        </w:rPr>
        <w:t xml:space="preserve"> 201</w:t>
      </w:r>
      <w:r w:rsidR="00E92511">
        <w:rPr>
          <w:rFonts w:ascii="Times New Roman" w:hAnsi="Times New Roman" w:cs="Times New Roman"/>
          <w:i/>
          <w:u w:val="single"/>
        </w:rPr>
        <w:t>9</w:t>
      </w:r>
      <w:r w:rsidR="00DD3BAA" w:rsidRPr="00962231">
        <w:rPr>
          <w:rFonts w:ascii="Times New Roman" w:hAnsi="Times New Roman" w:cs="Times New Roman"/>
          <w:i/>
          <w:u w:val="single"/>
        </w:rPr>
        <w:t xml:space="preserve"> </w:t>
      </w:r>
      <w:r w:rsidR="00F05975" w:rsidRPr="00962231">
        <w:rPr>
          <w:rFonts w:ascii="Times New Roman" w:hAnsi="Times New Roman" w:cs="Times New Roman"/>
          <w:i/>
          <w:u w:val="single"/>
        </w:rPr>
        <w:t>Co</w:t>
      </w:r>
      <w:r w:rsidRPr="00962231">
        <w:rPr>
          <w:rFonts w:ascii="Times New Roman" w:hAnsi="Times New Roman" w:cs="Times New Roman"/>
          <w:i/>
          <w:u w:val="single"/>
        </w:rPr>
        <w:t>mmissioner</w:t>
      </w:r>
      <w:r w:rsidR="005B41F6" w:rsidRPr="00962231">
        <w:rPr>
          <w:rFonts w:ascii="Times New Roman" w:hAnsi="Times New Roman" w:cs="Times New Roman"/>
          <w:i/>
          <w:u w:val="single"/>
        </w:rPr>
        <w:t xml:space="preserve"> </w:t>
      </w:r>
      <w:r w:rsidR="00F84597" w:rsidRPr="00962231">
        <w:rPr>
          <w:rFonts w:ascii="Times New Roman" w:hAnsi="Times New Roman" w:cs="Times New Roman"/>
          <w:i/>
          <w:u w:val="single"/>
        </w:rPr>
        <w:t>Meeting</w:t>
      </w:r>
    </w:p>
    <w:p w:rsidR="00010C20" w:rsidRPr="00962231" w:rsidRDefault="00010C20" w:rsidP="00F266CB">
      <w:pPr>
        <w:jc w:val="both"/>
        <w:rPr>
          <w:rFonts w:ascii="Times New Roman" w:hAnsi="Times New Roman" w:cs="Times New Roman"/>
          <w:i/>
          <w:u w:val="single"/>
        </w:rPr>
      </w:pPr>
    </w:p>
    <w:p w:rsidR="00010C20" w:rsidRPr="00962231" w:rsidRDefault="00010C20" w:rsidP="00F266CB">
      <w:pPr>
        <w:jc w:val="both"/>
        <w:rPr>
          <w:rFonts w:ascii="Times New Roman" w:hAnsi="Times New Roman" w:cs="Times New Roman"/>
          <w:i/>
          <w:u w:val="single"/>
        </w:rPr>
      </w:pPr>
      <w:r w:rsidRPr="00962231">
        <w:rPr>
          <w:rFonts w:ascii="Times New Roman" w:hAnsi="Times New Roman" w:cs="Times New Roman"/>
          <w:i/>
        </w:rPr>
        <w:t>b.</w:t>
      </w:r>
      <w:r w:rsidRPr="00962231">
        <w:rPr>
          <w:rFonts w:ascii="Times New Roman" w:hAnsi="Times New Roman" w:cs="Times New Roman"/>
          <w:i/>
        </w:rPr>
        <w:tab/>
      </w:r>
      <w:r w:rsidRPr="00962231">
        <w:rPr>
          <w:rFonts w:ascii="Times New Roman" w:hAnsi="Times New Roman" w:cs="Times New Roman"/>
          <w:i/>
          <w:u w:val="single"/>
        </w:rPr>
        <w:t xml:space="preserve">Approval of Tax </w:t>
      </w:r>
      <w:r w:rsidR="003F2C25" w:rsidRPr="00962231">
        <w:rPr>
          <w:rFonts w:ascii="Times New Roman" w:hAnsi="Times New Roman" w:cs="Times New Roman"/>
          <w:i/>
          <w:u w:val="single"/>
        </w:rPr>
        <w:t xml:space="preserve">Releases and </w:t>
      </w:r>
      <w:r w:rsidRPr="00962231">
        <w:rPr>
          <w:rFonts w:ascii="Times New Roman" w:hAnsi="Times New Roman" w:cs="Times New Roman"/>
          <w:i/>
          <w:u w:val="single"/>
        </w:rPr>
        <w:t>Re</w:t>
      </w:r>
      <w:r w:rsidR="00A13134" w:rsidRPr="00962231">
        <w:rPr>
          <w:rFonts w:ascii="Times New Roman" w:hAnsi="Times New Roman" w:cs="Times New Roman"/>
          <w:i/>
          <w:u w:val="single"/>
        </w:rPr>
        <w:t>fund</w:t>
      </w:r>
      <w:r w:rsidR="00C35756" w:rsidRPr="00962231">
        <w:rPr>
          <w:rFonts w:ascii="Times New Roman" w:hAnsi="Times New Roman" w:cs="Times New Roman"/>
          <w:i/>
          <w:u w:val="single"/>
        </w:rPr>
        <w:t>s</w:t>
      </w:r>
    </w:p>
    <w:p w:rsidR="00AC3832" w:rsidRPr="00746737" w:rsidRDefault="00AC3832" w:rsidP="0009330A">
      <w:pPr>
        <w:jc w:val="both"/>
        <w:rPr>
          <w:rFonts w:ascii="Times New Roman" w:hAnsi="Times New Roman" w:cs="Times New Roman"/>
        </w:rPr>
      </w:pPr>
      <w:r w:rsidRPr="00962231">
        <w:rPr>
          <w:rFonts w:ascii="Times New Roman" w:hAnsi="Times New Roman" w:cs="Times New Roman"/>
        </w:rPr>
        <w:t>The Finance Committee has recommended approval of the following</w:t>
      </w:r>
      <w:r w:rsidR="003F2C25" w:rsidRPr="00962231">
        <w:rPr>
          <w:rFonts w:ascii="Times New Roman" w:hAnsi="Times New Roman" w:cs="Times New Roman"/>
        </w:rPr>
        <w:t xml:space="preserve"> tax </w:t>
      </w:r>
      <w:r w:rsidR="007F5DAD">
        <w:rPr>
          <w:rFonts w:ascii="Times New Roman" w:hAnsi="Times New Roman" w:cs="Times New Roman"/>
        </w:rPr>
        <w:t xml:space="preserve">release, tax </w:t>
      </w:r>
      <w:r w:rsidRPr="00962231">
        <w:rPr>
          <w:rFonts w:ascii="Times New Roman" w:hAnsi="Times New Roman" w:cs="Times New Roman"/>
        </w:rPr>
        <w:t>re</w:t>
      </w:r>
      <w:r w:rsidR="00817490">
        <w:rPr>
          <w:rFonts w:ascii="Times New Roman" w:hAnsi="Times New Roman" w:cs="Times New Roman"/>
        </w:rPr>
        <w:t>fund</w:t>
      </w:r>
      <w:r w:rsidR="007F5DAD">
        <w:rPr>
          <w:rFonts w:ascii="Times New Roman" w:hAnsi="Times New Roman" w:cs="Times New Roman"/>
        </w:rPr>
        <w:t>s, solid waste fee releases,</w:t>
      </w:r>
      <w:r w:rsidR="003C680E" w:rsidRPr="00962231">
        <w:rPr>
          <w:rFonts w:ascii="Times New Roman" w:hAnsi="Times New Roman" w:cs="Times New Roman"/>
        </w:rPr>
        <w:t xml:space="preserve"> and</w:t>
      </w:r>
      <w:r w:rsidR="003F2C25" w:rsidRPr="00962231">
        <w:rPr>
          <w:rFonts w:ascii="Times New Roman" w:hAnsi="Times New Roman" w:cs="Times New Roman"/>
        </w:rPr>
        <w:t xml:space="preserve"> solid waste fee re</w:t>
      </w:r>
      <w:r w:rsidR="00817490">
        <w:rPr>
          <w:rFonts w:ascii="Times New Roman" w:hAnsi="Times New Roman" w:cs="Times New Roman"/>
        </w:rPr>
        <w:t>fund</w:t>
      </w:r>
      <w:r w:rsidRPr="00962231">
        <w:rPr>
          <w:rFonts w:ascii="Times New Roman" w:hAnsi="Times New Roman" w:cs="Times New Roman"/>
        </w:rPr>
        <w:t>:</w:t>
      </w:r>
    </w:p>
    <w:p w:rsidR="00883E5F" w:rsidRPr="00746737" w:rsidRDefault="00883E5F" w:rsidP="0009330A">
      <w:pPr>
        <w:jc w:val="both"/>
        <w:rPr>
          <w:rFonts w:ascii="Times New Roman" w:hAnsi="Times New Roman" w:cs="Times New Roman"/>
        </w:rPr>
      </w:pPr>
    </w:p>
    <w:p w:rsidR="00883E5F" w:rsidRPr="00883E5F" w:rsidRDefault="00654FCF" w:rsidP="00883E5F">
      <w:pPr>
        <w:rPr>
          <w:rFonts w:ascii="Times New Roman" w:hAnsi="Times New Roman" w:cs="Times New Roman"/>
        </w:rPr>
      </w:pPr>
      <w:r>
        <w:rPr>
          <w:rFonts w:ascii="Times New Roman" w:hAnsi="Times New Roman" w:cs="Times New Roman"/>
        </w:rPr>
        <w:t>Tax Release</w:t>
      </w:r>
    </w:p>
    <w:tbl>
      <w:tblPr>
        <w:tblStyle w:val="TableGrid1"/>
        <w:tblW w:w="9360" w:type="dxa"/>
        <w:tblInd w:w="108" w:type="dxa"/>
        <w:tblLayout w:type="fixed"/>
        <w:tblLook w:val="01E0" w:firstRow="1" w:lastRow="1" w:firstColumn="1" w:lastColumn="1" w:noHBand="0" w:noVBand="0"/>
      </w:tblPr>
      <w:tblGrid>
        <w:gridCol w:w="720"/>
        <w:gridCol w:w="4680"/>
        <w:gridCol w:w="2070"/>
        <w:gridCol w:w="1890"/>
      </w:tblGrid>
      <w:tr w:rsidR="00883E5F" w:rsidRPr="00746737" w:rsidTr="00883E5F">
        <w:trPr>
          <w:trHeight w:val="125"/>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rPr>
                <w:rFonts w:ascii="Times New Roman" w:eastAsia="Calibri"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hideMark/>
          </w:tcPr>
          <w:p w:rsidR="00883E5F" w:rsidRPr="00883E5F" w:rsidRDefault="00883E5F" w:rsidP="00883E5F">
            <w:pPr>
              <w:jc w:val="center"/>
              <w:rPr>
                <w:rFonts w:ascii="Times New Roman" w:eastAsia="Calibri" w:hAnsi="Times New Roman" w:cs="Times New Roman"/>
              </w:rPr>
            </w:pPr>
            <w:r w:rsidRPr="00883E5F">
              <w:rPr>
                <w:rFonts w:ascii="Times New Roman" w:eastAsia="Calibri" w:hAnsi="Times New Roman" w:cs="Times New Roman"/>
              </w:rPr>
              <w:t>County</w:t>
            </w:r>
          </w:p>
        </w:tc>
        <w:tc>
          <w:tcPr>
            <w:tcW w:w="1890" w:type="dxa"/>
            <w:tcBorders>
              <w:top w:val="single" w:sz="4" w:space="0" w:color="auto"/>
              <w:left w:val="single" w:sz="4" w:space="0" w:color="auto"/>
              <w:bottom w:val="single" w:sz="4" w:space="0" w:color="auto"/>
              <w:right w:val="single" w:sz="4" w:space="0" w:color="auto"/>
            </w:tcBorders>
            <w:hideMark/>
          </w:tcPr>
          <w:p w:rsidR="00883E5F" w:rsidRPr="00883E5F" w:rsidRDefault="00883E5F" w:rsidP="00883E5F">
            <w:pPr>
              <w:jc w:val="center"/>
              <w:rPr>
                <w:rFonts w:ascii="Times New Roman" w:eastAsia="Calibri" w:hAnsi="Times New Roman" w:cs="Times New Roman"/>
              </w:rPr>
            </w:pPr>
            <w:r w:rsidRPr="00883E5F">
              <w:rPr>
                <w:rFonts w:ascii="Times New Roman" w:eastAsia="Calibri" w:hAnsi="Times New Roman" w:cs="Times New Roman"/>
              </w:rPr>
              <w:t>City</w:t>
            </w:r>
          </w:p>
        </w:tc>
      </w:tr>
      <w:tr w:rsidR="00883E5F" w:rsidRPr="00746737" w:rsidTr="00883E5F">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 xml:space="preserve">Kevin L. &amp; Wendy W. Brickhouse </w:t>
            </w:r>
            <w:proofErr w:type="spellStart"/>
            <w:r>
              <w:rPr>
                <w:rFonts w:ascii="Times New Roman" w:eastAsia="Calibri" w:hAnsi="Times New Roman" w:cs="Times New Roman"/>
              </w:rPr>
              <w:t>Etal</w:t>
            </w:r>
            <w:proofErr w:type="spellEnd"/>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right"/>
              <w:rPr>
                <w:rFonts w:ascii="Times New Roman" w:eastAsia="Calibri" w:hAnsi="Times New Roman" w:cs="Times New Roman"/>
              </w:rPr>
            </w:pPr>
            <w:r>
              <w:rPr>
                <w:rFonts w:ascii="Times New Roman" w:eastAsia="Calibri" w:hAnsi="Times New Roman" w:cs="Times New Roman"/>
              </w:rPr>
              <w:t>144.00</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b/>
              </w:rPr>
            </w:pPr>
          </w:p>
        </w:tc>
      </w:tr>
    </w:tbl>
    <w:p w:rsidR="00D21DC3" w:rsidRDefault="00D21DC3" w:rsidP="00883E5F">
      <w:pPr>
        <w:rPr>
          <w:rFonts w:ascii="Times New Roman" w:hAnsi="Times New Roman" w:cs="Times New Roman"/>
        </w:rPr>
      </w:pPr>
    </w:p>
    <w:p w:rsidR="00883E5F" w:rsidRPr="00883E5F" w:rsidRDefault="00883E5F" w:rsidP="00883E5F">
      <w:pPr>
        <w:rPr>
          <w:rFonts w:ascii="Times New Roman" w:hAnsi="Times New Roman" w:cs="Times New Roman"/>
        </w:rPr>
      </w:pPr>
      <w:r w:rsidRPr="00883E5F">
        <w:rPr>
          <w:rFonts w:ascii="Times New Roman" w:hAnsi="Times New Roman" w:cs="Times New Roman"/>
        </w:rPr>
        <w:t>T</w:t>
      </w:r>
      <w:r w:rsidR="00746737" w:rsidRPr="00746737">
        <w:rPr>
          <w:rFonts w:ascii="Times New Roman" w:hAnsi="Times New Roman" w:cs="Times New Roman"/>
        </w:rPr>
        <w:t>ax Refund</w:t>
      </w:r>
      <w:r w:rsidR="00654FCF">
        <w:rPr>
          <w:rFonts w:ascii="Times New Roman" w:hAnsi="Times New Roman" w:cs="Times New Roman"/>
        </w:rPr>
        <w:t>s</w:t>
      </w:r>
    </w:p>
    <w:tbl>
      <w:tblPr>
        <w:tblStyle w:val="TableGrid1"/>
        <w:tblW w:w="9360" w:type="dxa"/>
        <w:tblInd w:w="108" w:type="dxa"/>
        <w:tblLayout w:type="fixed"/>
        <w:tblLook w:val="01E0" w:firstRow="1" w:lastRow="1" w:firstColumn="1" w:lastColumn="1" w:noHBand="0" w:noVBand="0"/>
      </w:tblPr>
      <w:tblGrid>
        <w:gridCol w:w="720"/>
        <w:gridCol w:w="4680"/>
        <w:gridCol w:w="2070"/>
        <w:gridCol w:w="1890"/>
      </w:tblGrid>
      <w:tr w:rsidR="00883E5F" w:rsidRPr="00746737" w:rsidTr="00746737">
        <w:trPr>
          <w:trHeight w:val="26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rPr>
                <w:rFonts w:ascii="Times New Roman" w:eastAsia="Calibri"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746737">
            <w:pPr>
              <w:jc w:val="center"/>
              <w:rPr>
                <w:rFonts w:ascii="Times New Roman" w:eastAsia="Calibri" w:hAnsi="Times New Roman" w:cs="Times New Roman"/>
              </w:rPr>
            </w:pPr>
            <w:r w:rsidRPr="00883E5F">
              <w:rPr>
                <w:rFonts w:ascii="Times New Roman" w:eastAsia="Calibri" w:hAnsi="Times New Roman" w:cs="Times New Roman"/>
              </w:rPr>
              <w:t>County</w:t>
            </w:r>
          </w:p>
        </w:tc>
        <w:tc>
          <w:tcPr>
            <w:tcW w:w="189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746737">
            <w:pPr>
              <w:jc w:val="center"/>
              <w:rPr>
                <w:rFonts w:ascii="Times New Roman" w:eastAsia="Calibri" w:hAnsi="Times New Roman" w:cs="Times New Roman"/>
              </w:rPr>
            </w:pPr>
            <w:r w:rsidRPr="00883E5F">
              <w:rPr>
                <w:rFonts w:ascii="Times New Roman" w:eastAsia="Calibri" w:hAnsi="Times New Roman" w:cs="Times New Roman"/>
              </w:rPr>
              <w:t>City</w:t>
            </w:r>
          </w:p>
        </w:tc>
      </w:tr>
      <w:tr w:rsidR="00883E5F" w:rsidRPr="00746737" w:rsidTr="00746737">
        <w:trPr>
          <w:trHeight w:val="116"/>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Bradley Dale Knowles</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746737">
            <w:pPr>
              <w:jc w:val="right"/>
              <w:rPr>
                <w:rFonts w:ascii="Times New Roman" w:eastAsia="Calibri" w:hAnsi="Times New Roman" w:cs="Times New Roman"/>
              </w:rPr>
            </w:pPr>
            <w:r>
              <w:rPr>
                <w:rFonts w:ascii="Times New Roman" w:eastAsia="Calibri" w:hAnsi="Times New Roman" w:cs="Times New Roman"/>
              </w:rPr>
              <w:t>135.44</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746737">
            <w:pPr>
              <w:jc w:val="right"/>
              <w:rPr>
                <w:rFonts w:ascii="Times New Roman" w:eastAsia="Calibri" w:hAnsi="Times New Roman" w:cs="Times New Roman"/>
                <w:b/>
              </w:rPr>
            </w:pPr>
          </w:p>
        </w:tc>
      </w:tr>
      <w:tr w:rsidR="00654FCF" w:rsidRPr="00746737" w:rsidTr="00746737">
        <w:trPr>
          <w:trHeight w:val="116"/>
        </w:trPr>
        <w:tc>
          <w:tcPr>
            <w:tcW w:w="720" w:type="dxa"/>
            <w:tcBorders>
              <w:top w:val="single" w:sz="4" w:space="0" w:color="auto"/>
              <w:left w:val="single" w:sz="4" w:space="0" w:color="auto"/>
              <w:bottom w:val="single" w:sz="4" w:space="0" w:color="auto"/>
              <w:right w:val="single" w:sz="4" w:space="0" w:color="auto"/>
            </w:tcBorders>
            <w:vAlign w:val="bottom"/>
          </w:tcPr>
          <w:p w:rsidR="00654FCF" w:rsidRPr="00883E5F" w:rsidRDefault="00654FCF" w:rsidP="00883E5F">
            <w:pPr>
              <w:jc w:val="right"/>
              <w:rPr>
                <w:rFonts w:ascii="Times New Roman" w:eastAsia="Calibri" w:hAnsi="Times New Roman" w:cs="Times New Roman"/>
              </w:rPr>
            </w:pPr>
            <w:r>
              <w:rPr>
                <w:rFonts w:ascii="Times New Roman" w:eastAsia="Calibri" w:hAnsi="Times New Roman" w:cs="Times New Roman"/>
              </w:rPr>
              <w:t>2.</w:t>
            </w:r>
          </w:p>
        </w:tc>
        <w:tc>
          <w:tcPr>
            <w:tcW w:w="4680" w:type="dxa"/>
            <w:tcBorders>
              <w:top w:val="single" w:sz="4" w:space="0" w:color="auto"/>
              <w:left w:val="single" w:sz="4" w:space="0" w:color="auto"/>
              <w:bottom w:val="single" w:sz="4" w:space="0" w:color="auto"/>
              <w:right w:val="single" w:sz="4" w:space="0" w:color="auto"/>
            </w:tcBorders>
            <w:vAlign w:val="bottom"/>
          </w:tcPr>
          <w:p w:rsidR="00654FCF" w:rsidRDefault="00654FCF" w:rsidP="00883E5F">
            <w:pPr>
              <w:rPr>
                <w:rFonts w:ascii="Times New Roman" w:eastAsia="Calibri" w:hAnsi="Times New Roman" w:cs="Times New Roman"/>
              </w:rPr>
            </w:pPr>
            <w:r>
              <w:rPr>
                <w:rFonts w:ascii="Times New Roman" w:eastAsia="Calibri" w:hAnsi="Times New Roman" w:cs="Times New Roman"/>
              </w:rPr>
              <w:t>Jason L. &amp; Katherine D. Hamilton</w:t>
            </w:r>
          </w:p>
        </w:tc>
        <w:tc>
          <w:tcPr>
            <w:tcW w:w="2070" w:type="dxa"/>
            <w:tcBorders>
              <w:top w:val="single" w:sz="4" w:space="0" w:color="auto"/>
              <w:left w:val="single" w:sz="4" w:space="0" w:color="auto"/>
              <w:bottom w:val="single" w:sz="4" w:space="0" w:color="auto"/>
              <w:right w:val="single" w:sz="4" w:space="0" w:color="auto"/>
            </w:tcBorders>
            <w:vAlign w:val="bottom"/>
          </w:tcPr>
          <w:p w:rsidR="00654FCF" w:rsidRDefault="00654FCF" w:rsidP="00746737">
            <w:pPr>
              <w:jc w:val="right"/>
              <w:rPr>
                <w:rFonts w:ascii="Times New Roman" w:eastAsia="Calibri" w:hAnsi="Times New Roman" w:cs="Times New Roman"/>
              </w:rPr>
            </w:pPr>
            <w:r>
              <w:rPr>
                <w:rFonts w:ascii="Times New Roman" w:eastAsia="Calibri" w:hAnsi="Times New Roman" w:cs="Times New Roman"/>
              </w:rPr>
              <w:t>212.88</w:t>
            </w:r>
          </w:p>
        </w:tc>
        <w:tc>
          <w:tcPr>
            <w:tcW w:w="1890" w:type="dxa"/>
            <w:tcBorders>
              <w:top w:val="single" w:sz="4" w:space="0" w:color="auto"/>
              <w:left w:val="single" w:sz="4" w:space="0" w:color="auto"/>
              <w:bottom w:val="single" w:sz="4" w:space="0" w:color="auto"/>
              <w:right w:val="single" w:sz="4" w:space="0" w:color="auto"/>
            </w:tcBorders>
            <w:vAlign w:val="bottom"/>
          </w:tcPr>
          <w:p w:rsidR="00654FCF" w:rsidRPr="00883E5F" w:rsidRDefault="00654FCF" w:rsidP="00746737">
            <w:pPr>
              <w:jc w:val="right"/>
              <w:rPr>
                <w:rFonts w:ascii="Times New Roman" w:eastAsia="Calibri" w:hAnsi="Times New Roman" w:cs="Times New Roman"/>
                <w:b/>
              </w:rPr>
            </w:pPr>
          </w:p>
        </w:tc>
      </w:tr>
      <w:tr w:rsidR="00654FCF" w:rsidRPr="00746737" w:rsidTr="00746737">
        <w:trPr>
          <w:trHeight w:val="116"/>
        </w:trPr>
        <w:tc>
          <w:tcPr>
            <w:tcW w:w="720" w:type="dxa"/>
            <w:tcBorders>
              <w:top w:val="single" w:sz="4" w:space="0" w:color="auto"/>
              <w:left w:val="single" w:sz="4" w:space="0" w:color="auto"/>
              <w:bottom w:val="single" w:sz="4" w:space="0" w:color="auto"/>
              <w:right w:val="single" w:sz="4" w:space="0" w:color="auto"/>
            </w:tcBorders>
            <w:vAlign w:val="bottom"/>
          </w:tcPr>
          <w:p w:rsidR="00654FCF" w:rsidRDefault="00654FCF" w:rsidP="00883E5F">
            <w:pPr>
              <w:jc w:val="right"/>
              <w:rPr>
                <w:rFonts w:ascii="Times New Roman" w:eastAsia="Calibri" w:hAnsi="Times New Roman" w:cs="Times New Roman"/>
              </w:rPr>
            </w:pPr>
            <w:r>
              <w:rPr>
                <w:rFonts w:ascii="Times New Roman" w:eastAsia="Calibri" w:hAnsi="Times New Roman" w:cs="Times New Roman"/>
              </w:rPr>
              <w:t>3.</w:t>
            </w:r>
          </w:p>
        </w:tc>
        <w:tc>
          <w:tcPr>
            <w:tcW w:w="4680" w:type="dxa"/>
            <w:tcBorders>
              <w:top w:val="single" w:sz="4" w:space="0" w:color="auto"/>
              <w:left w:val="single" w:sz="4" w:space="0" w:color="auto"/>
              <w:bottom w:val="single" w:sz="4" w:space="0" w:color="auto"/>
              <w:right w:val="single" w:sz="4" w:space="0" w:color="auto"/>
            </w:tcBorders>
            <w:vAlign w:val="bottom"/>
          </w:tcPr>
          <w:p w:rsidR="00654FCF" w:rsidRDefault="00654FCF" w:rsidP="00883E5F">
            <w:pPr>
              <w:rPr>
                <w:rFonts w:ascii="Times New Roman" w:eastAsia="Calibri" w:hAnsi="Times New Roman" w:cs="Times New Roman"/>
              </w:rPr>
            </w:pPr>
            <w:r>
              <w:rPr>
                <w:rFonts w:ascii="Times New Roman" w:eastAsia="Calibri" w:hAnsi="Times New Roman" w:cs="Times New Roman"/>
              </w:rPr>
              <w:t>Jason L. &amp; Katherine D. Hamilton</w:t>
            </w:r>
          </w:p>
        </w:tc>
        <w:tc>
          <w:tcPr>
            <w:tcW w:w="2070" w:type="dxa"/>
            <w:tcBorders>
              <w:top w:val="single" w:sz="4" w:space="0" w:color="auto"/>
              <w:left w:val="single" w:sz="4" w:space="0" w:color="auto"/>
              <w:bottom w:val="single" w:sz="4" w:space="0" w:color="auto"/>
              <w:right w:val="single" w:sz="4" w:space="0" w:color="auto"/>
            </w:tcBorders>
            <w:vAlign w:val="bottom"/>
          </w:tcPr>
          <w:p w:rsidR="00654FCF" w:rsidRDefault="00654FCF" w:rsidP="00746737">
            <w:pPr>
              <w:jc w:val="right"/>
              <w:rPr>
                <w:rFonts w:ascii="Times New Roman" w:eastAsia="Calibri" w:hAnsi="Times New Roman" w:cs="Times New Roman"/>
              </w:rPr>
            </w:pPr>
            <w:r>
              <w:rPr>
                <w:rFonts w:ascii="Times New Roman" w:eastAsia="Calibri" w:hAnsi="Times New Roman" w:cs="Times New Roman"/>
              </w:rPr>
              <w:t>212.88</w:t>
            </w:r>
          </w:p>
        </w:tc>
        <w:tc>
          <w:tcPr>
            <w:tcW w:w="1890" w:type="dxa"/>
            <w:tcBorders>
              <w:top w:val="single" w:sz="4" w:space="0" w:color="auto"/>
              <w:left w:val="single" w:sz="4" w:space="0" w:color="auto"/>
              <w:bottom w:val="single" w:sz="4" w:space="0" w:color="auto"/>
              <w:right w:val="single" w:sz="4" w:space="0" w:color="auto"/>
            </w:tcBorders>
            <w:vAlign w:val="bottom"/>
          </w:tcPr>
          <w:p w:rsidR="00654FCF" w:rsidRPr="00883E5F" w:rsidRDefault="00654FCF" w:rsidP="00746737">
            <w:pPr>
              <w:jc w:val="right"/>
              <w:rPr>
                <w:rFonts w:ascii="Times New Roman" w:eastAsia="Calibri" w:hAnsi="Times New Roman" w:cs="Times New Roman"/>
                <w:b/>
              </w:rPr>
            </w:pPr>
          </w:p>
        </w:tc>
      </w:tr>
    </w:tbl>
    <w:p w:rsidR="00883E5F" w:rsidRPr="00883E5F" w:rsidRDefault="00883E5F" w:rsidP="00883E5F">
      <w:pPr>
        <w:ind w:hanging="840"/>
        <w:rPr>
          <w:rFonts w:ascii="Times New Roman" w:hAnsi="Times New Roman" w:cs="Times New Roman"/>
          <w:b/>
        </w:rPr>
      </w:pPr>
    </w:p>
    <w:p w:rsidR="00883E5F" w:rsidRPr="00883E5F" w:rsidRDefault="00883E5F" w:rsidP="00883E5F">
      <w:pPr>
        <w:ind w:left="-720" w:firstLine="720"/>
        <w:rPr>
          <w:rFonts w:ascii="Times New Roman" w:hAnsi="Times New Roman" w:cs="Times New Roman"/>
        </w:rPr>
      </w:pPr>
      <w:r w:rsidRPr="00883E5F">
        <w:rPr>
          <w:rFonts w:ascii="Times New Roman" w:hAnsi="Times New Roman" w:cs="Times New Roman"/>
        </w:rPr>
        <w:t>Solid Waste Fee Release</w:t>
      </w:r>
      <w:r w:rsidRPr="00746737">
        <w:rPr>
          <w:rFonts w:ascii="Times New Roman" w:hAnsi="Times New Roman" w:cs="Times New Roman"/>
        </w:rPr>
        <w:t>s</w:t>
      </w:r>
    </w:p>
    <w:tbl>
      <w:tblPr>
        <w:tblStyle w:val="TableGrid1"/>
        <w:tblW w:w="9360" w:type="dxa"/>
        <w:tblInd w:w="108" w:type="dxa"/>
        <w:tblLayout w:type="fixed"/>
        <w:tblLook w:val="01E0" w:firstRow="1" w:lastRow="1" w:firstColumn="1" w:lastColumn="1" w:noHBand="0" w:noVBand="0"/>
      </w:tblPr>
      <w:tblGrid>
        <w:gridCol w:w="720"/>
        <w:gridCol w:w="4680"/>
        <w:gridCol w:w="2070"/>
        <w:gridCol w:w="1890"/>
      </w:tblGrid>
      <w:tr w:rsidR="00883E5F" w:rsidRPr="00883E5F" w:rsidTr="00883E5F">
        <w:trPr>
          <w:trHeight w:val="278"/>
        </w:trPr>
        <w:tc>
          <w:tcPr>
            <w:tcW w:w="720" w:type="dxa"/>
            <w:tcBorders>
              <w:top w:val="single" w:sz="4" w:space="0" w:color="auto"/>
              <w:left w:val="single" w:sz="4" w:space="0" w:color="auto"/>
              <w:bottom w:val="single" w:sz="4" w:space="0" w:color="auto"/>
              <w:right w:val="single" w:sz="4" w:space="0" w:color="auto"/>
            </w:tcBorders>
          </w:tcPr>
          <w:p w:rsidR="00883E5F" w:rsidRPr="00883E5F" w:rsidRDefault="00883E5F" w:rsidP="00883E5F">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rPr>
                <w:rFonts w:ascii="Times New Roman" w:eastAsia="Calibri"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883E5F">
            <w:pPr>
              <w:jc w:val="center"/>
              <w:rPr>
                <w:rFonts w:ascii="Times New Roman" w:eastAsia="Calibri" w:hAnsi="Times New Roman" w:cs="Times New Roman"/>
              </w:rPr>
            </w:pPr>
            <w:r w:rsidRPr="00746737">
              <w:rPr>
                <w:rFonts w:ascii="Times New Roman" w:eastAsia="Calibri" w:hAnsi="Times New Roman" w:cs="Times New Roman"/>
              </w:rPr>
              <w:t>Parcel ID #</w:t>
            </w:r>
          </w:p>
        </w:tc>
        <w:tc>
          <w:tcPr>
            <w:tcW w:w="189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883E5F">
            <w:pPr>
              <w:jc w:val="center"/>
              <w:rPr>
                <w:rFonts w:ascii="Times New Roman" w:eastAsia="Calibri" w:hAnsi="Times New Roman" w:cs="Times New Roman"/>
              </w:rPr>
            </w:pPr>
            <w:r w:rsidRPr="00746737">
              <w:rPr>
                <w:rFonts w:ascii="Times New Roman" w:eastAsia="Calibri" w:hAnsi="Times New Roman" w:cs="Times New Roman"/>
              </w:rPr>
              <w:t>Reason for Release</w:t>
            </w:r>
          </w:p>
        </w:tc>
      </w:tr>
      <w:tr w:rsidR="00883E5F" w:rsidRPr="00883E5F" w:rsidTr="00883E5F">
        <w:trPr>
          <w:trHeight w:val="17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Walter Averill</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P70-20</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r w:rsidR="00883E5F" w:rsidRPr="00883E5F" w:rsidTr="00883E5F">
        <w:trPr>
          <w:trHeight w:val="17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2.</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 xml:space="preserve">Shawn Etheridge </w:t>
            </w:r>
            <w:proofErr w:type="spellStart"/>
            <w:r>
              <w:rPr>
                <w:rFonts w:ascii="Times New Roman" w:eastAsia="Calibri" w:hAnsi="Times New Roman" w:cs="Times New Roman"/>
              </w:rPr>
              <w:t>Etal</w:t>
            </w:r>
            <w:proofErr w:type="spellEnd"/>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P59-31</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r w:rsidR="00883E5F" w:rsidRPr="00883E5F" w:rsidTr="00883E5F">
        <w:trPr>
          <w:trHeight w:val="17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3.</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Ruth Lane</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P12A-58</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r w:rsidR="00883E5F" w:rsidRPr="00883E5F" w:rsidTr="00883E5F">
        <w:trPr>
          <w:trHeight w:val="17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Floyd Simpson</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P58-15</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r w:rsidR="00883E5F" w:rsidRPr="00883E5F" w:rsidTr="00883E5F">
        <w:trPr>
          <w:trHeight w:val="170"/>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5.</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Wm. Henry Weatherly III</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24-B-52</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bl>
    <w:p w:rsidR="00883E5F" w:rsidRPr="00883E5F" w:rsidRDefault="00883E5F" w:rsidP="00883E5F">
      <w:pPr>
        <w:ind w:left="-720"/>
        <w:rPr>
          <w:rFonts w:ascii="Times New Roman" w:hAnsi="Times New Roman" w:cs="Times New Roman"/>
          <w:b/>
        </w:rPr>
      </w:pPr>
    </w:p>
    <w:p w:rsidR="00883E5F" w:rsidRPr="00883E5F" w:rsidRDefault="001D345F" w:rsidP="00883E5F">
      <w:pPr>
        <w:ind w:left="-720" w:firstLine="720"/>
        <w:rPr>
          <w:rFonts w:ascii="Times New Roman" w:hAnsi="Times New Roman" w:cs="Times New Roman"/>
        </w:rPr>
      </w:pPr>
      <w:r>
        <w:rPr>
          <w:rFonts w:ascii="Times New Roman" w:hAnsi="Times New Roman" w:cs="Times New Roman"/>
        </w:rPr>
        <w:t>Solid Waste Fee Refund</w:t>
      </w:r>
    </w:p>
    <w:tbl>
      <w:tblPr>
        <w:tblStyle w:val="TableGrid1"/>
        <w:tblW w:w="9360" w:type="dxa"/>
        <w:tblInd w:w="108" w:type="dxa"/>
        <w:tblLayout w:type="fixed"/>
        <w:tblLook w:val="01E0" w:firstRow="1" w:lastRow="1" w:firstColumn="1" w:lastColumn="1" w:noHBand="0" w:noVBand="0"/>
      </w:tblPr>
      <w:tblGrid>
        <w:gridCol w:w="720"/>
        <w:gridCol w:w="4680"/>
        <w:gridCol w:w="2070"/>
        <w:gridCol w:w="1890"/>
      </w:tblGrid>
      <w:tr w:rsidR="00883E5F" w:rsidRPr="00883E5F" w:rsidTr="00883E5F">
        <w:trPr>
          <w:trHeight w:val="233"/>
        </w:trPr>
        <w:tc>
          <w:tcPr>
            <w:tcW w:w="720" w:type="dxa"/>
            <w:tcBorders>
              <w:top w:val="single" w:sz="4" w:space="0" w:color="auto"/>
              <w:left w:val="single" w:sz="4" w:space="0" w:color="auto"/>
              <w:bottom w:val="single" w:sz="4" w:space="0" w:color="auto"/>
              <w:right w:val="single" w:sz="4" w:space="0" w:color="auto"/>
            </w:tcBorders>
          </w:tcPr>
          <w:p w:rsidR="00883E5F" w:rsidRPr="00883E5F" w:rsidRDefault="00883E5F" w:rsidP="00883E5F">
            <w:pPr>
              <w:rPr>
                <w:rFonts w:ascii="Times New Roman" w:eastAsia="Calibri" w:hAnsi="Times New Roman" w:cs="Times New Roman"/>
                <w:b/>
              </w:rPr>
            </w:pP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rPr>
                <w:rFonts w:ascii="Times New Roman" w:eastAsia="Calibri"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883E5F">
            <w:pPr>
              <w:jc w:val="center"/>
              <w:rPr>
                <w:rFonts w:ascii="Times New Roman" w:eastAsia="Calibri" w:hAnsi="Times New Roman" w:cs="Times New Roman"/>
              </w:rPr>
            </w:pPr>
            <w:r w:rsidRPr="00746737">
              <w:rPr>
                <w:rFonts w:ascii="Times New Roman" w:eastAsia="Calibri" w:hAnsi="Times New Roman" w:cs="Times New Roman"/>
              </w:rPr>
              <w:t>Parcel ID #</w:t>
            </w:r>
          </w:p>
        </w:tc>
        <w:tc>
          <w:tcPr>
            <w:tcW w:w="1890" w:type="dxa"/>
            <w:tcBorders>
              <w:top w:val="single" w:sz="4" w:space="0" w:color="auto"/>
              <w:left w:val="single" w:sz="4" w:space="0" w:color="auto"/>
              <w:bottom w:val="single" w:sz="4" w:space="0" w:color="auto"/>
              <w:right w:val="single" w:sz="4" w:space="0" w:color="auto"/>
            </w:tcBorders>
            <w:vAlign w:val="bottom"/>
            <w:hideMark/>
          </w:tcPr>
          <w:p w:rsidR="00883E5F" w:rsidRPr="00883E5F" w:rsidRDefault="00883E5F" w:rsidP="00883E5F">
            <w:pPr>
              <w:jc w:val="center"/>
              <w:rPr>
                <w:rFonts w:ascii="Times New Roman" w:eastAsia="Calibri" w:hAnsi="Times New Roman" w:cs="Times New Roman"/>
              </w:rPr>
            </w:pPr>
            <w:r w:rsidRPr="00746737">
              <w:rPr>
                <w:rFonts w:ascii="Times New Roman" w:eastAsia="Calibri" w:hAnsi="Times New Roman" w:cs="Times New Roman"/>
              </w:rPr>
              <w:t>Reason for Refund</w:t>
            </w:r>
          </w:p>
        </w:tc>
      </w:tr>
      <w:tr w:rsidR="00883E5F" w:rsidRPr="00883E5F" w:rsidTr="00746737">
        <w:trPr>
          <w:trHeight w:val="179"/>
        </w:trPr>
        <w:tc>
          <w:tcPr>
            <w:tcW w:w="720" w:type="dxa"/>
            <w:tcBorders>
              <w:top w:val="single" w:sz="4" w:space="0" w:color="auto"/>
              <w:left w:val="single" w:sz="4" w:space="0" w:color="auto"/>
              <w:bottom w:val="single" w:sz="4" w:space="0" w:color="auto"/>
              <w:right w:val="single" w:sz="4" w:space="0" w:color="auto"/>
            </w:tcBorders>
            <w:vAlign w:val="bottom"/>
          </w:tcPr>
          <w:p w:rsidR="00883E5F" w:rsidRPr="00883E5F" w:rsidRDefault="00883E5F" w:rsidP="00883E5F">
            <w:pPr>
              <w:jc w:val="right"/>
              <w:rPr>
                <w:rFonts w:ascii="Times New Roman" w:eastAsia="Calibri" w:hAnsi="Times New Roman" w:cs="Times New Roman"/>
              </w:rPr>
            </w:pPr>
            <w:r w:rsidRPr="00883E5F">
              <w:rPr>
                <w:rFonts w:ascii="Times New Roman" w:eastAsia="Calibri"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rPr>
                <w:rFonts w:ascii="Times New Roman" w:eastAsia="Calibri" w:hAnsi="Times New Roman" w:cs="Times New Roman"/>
              </w:rPr>
            </w:pPr>
            <w:r>
              <w:rPr>
                <w:rFonts w:ascii="Times New Roman" w:eastAsia="Calibri" w:hAnsi="Times New Roman" w:cs="Times New Roman"/>
              </w:rPr>
              <w:t>Eddie H. &amp; Sandra W. Strickland</w:t>
            </w:r>
          </w:p>
        </w:tc>
        <w:tc>
          <w:tcPr>
            <w:tcW w:w="207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P94-25</w:t>
            </w:r>
          </w:p>
        </w:tc>
        <w:tc>
          <w:tcPr>
            <w:tcW w:w="1890" w:type="dxa"/>
            <w:tcBorders>
              <w:top w:val="single" w:sz="4" w:space="0" w:color="auto"/>
              <w:left w:val="single" w:sz="4" w:space="0" w:color="auto"/>
              <w:bottom w:val="single" w:sz="4" w:space="0" w:color="auto"/>
              <w:right w:val="single" w:sz="4" w:space="0" w:color="auto"/>
            </w:tcBorders>
            <w:vAlign w:val="bottom"/>
          </w:tcPr>
          <w:p w:rsidR="00883E5F" w:rsidRPr="00883E5F" w:rsidRDefault="00654FCF" w:rsidP="00883E5F">
            <w:pPr>
              <w:jc w:val="center"/>
              <w:rPr>
                <w:rFonts w:ascii="Times New Roman" w:eastAsia="Calibri" w:hAnsi="Times New Roman" w:cs="Times New Roman"/>
              </w:rPr>
            </w:pPr>
            <w:r>
              <w:rPr>
                <w:rFonts w:ascii="Times New Roman" w:eastAsia="Calibri" w:hAnsi="Times New Roman" w:cs="Times New Roman"/>
              </w:rPr>
              <w:t>Vacant</w:t>
            </w:r>
          </w:p>
        </w:tc>
      </w:tr>
    </w:tbl>
    <w:p w:rsidR="008F0078" w:rsidRPr="00746737" w:rsidRDefault="008F0078" w:rsidP="006E7EFC">
      <w:pPr>
        <w:jc w:val="both"/>
        <w:rPr>
          <w:rFonts w:ascii="Times New Roman" w:hAnsi="Times New Roman" w:cs="Times New Roman"/>
          <w:i/>
        </w:rPr>
      </w:pPr>
    </w:p>
    <w:p w:rsidR="009D4B9F" w:rsidRPr="00746737" w:rsidRDefault="00A13134" w:rsidP="0072660F">
      <w:pPr>
        <w:jc w:val="both"/>
        <w:rPr>
          <w:rFonts w:ascii="Times New Roman" w:hAnsi="Times New Roman" w:cs="Times New Roman"/>
          <w:i/>
          <w:u w:val="single"/>
        </w:rPr>
      </w:pPr>
      <w:r w:rsidRPr="00746737">
        <w:rPr>
          <w:rFonts w:ascii="Times New Roman" w:hAnsi="Times New Roman" w:cs="Times New Roman"/>
          <w:i/>
        </w:rPr>
        <w:t>c.</w:t>
      </w:r>
      <w:r w:rsidRPr="00746737">
        <w:rPr>
          <w:rFonts w:ascii="Times New Roman" w:hAnsi="Times New Roman" w:cs="Times New Roman"/>
          <w:i/>
        </w:rPr>
        <w:tab/>
      </w:r>
      <w:r w:rsidR="005239D6" w:rsidRPr="00746737">
        <w:rPr>
          <w:rFonts w:ascii="Times New Roman" w:hAnsi="Times New Roman" w:cs="Times New Roman"/>
          <w:i/>
          <w:u w:val="single"/>
        </w:rPr>
        <w:t xml:space="preserve">Approval of </w:t>
      </w:r>
      <w:r w:rsidR="0026301A" w:rsidRPr="00746737">
        <w:rPr>
          <w:rFonts w:ascii="Times New Roman" w:hAnsi="Times New Roman" w:cs="Times New Roman"/>
          <w:i/>
          <w:u w:val="single"/>
        </w:rPr>
        <w:t>Budget Amendment</w:t>
      </w:r>
      <w:r w:rsidR="00746737" w:rsidRPr="00746737">
        <w:rPr>
          <w:rFonts w:ascii="Times New Roman" w:hAnsi="Times New Roman" w:cs="Times New Roman"/>
          <w:i/>
          <w:u w:val="single"/>
        </w:rPr>
        <w:t>s</w:t>
      </w:r>
    </w:p>
    <w:p w:rsidR="0026301A" w:rsidRPr="00746737" w:rsidRDefault="0026301A" w:rsidP="0072660F">
      <w:pPr>
        <w:jc w:val="both"/>
        <w:rPr>
          <w:rFonts w:ascii="Times New Roman" w:hAnsi="Times New Roman" w:cs="Times New Roman"/>
        </w:rPr>
      </w:pPr>
      <w:r w:rsidRPr="00746737">
        <w:rPr>
          <w:rFonts w:ascii="Times New Roman" w:hAnsi="Times New Roman" w:cs="Times New Roman"/>
        </w:rPr>
        <w:t>The Finance Committee has recommended approval of the following budget amendment</w:t>
      </w:r>
      <w:r w:rsidR="00746737" w:rsidRPr="00746737">
        <w:rPr>
          <w:rFonts w:ascii="Times New Roman" w:hAnsi="Times New Roman" w:cs="Times New Roman"/>
        </w:rPr>
        <w:t>s</w:t>
      </w:r>
      <w:r w:rsidRPr="00746737">
        <w:rPr>
          <w:rFonts w:ascii="Times New Roman" w:hAnsi="Times New Roman" w:cs="Times New Roman"/>
        </w:rPr>
        <w:t>:</w:t>
      </w:r>
    </w:p>
    <w:p w:rsidR="0026301A" w:rsidRPr="00746737" w:rsidRDefault="0026301A" w:rsidP="0072660F">
      <w:pPr>
        <w:jc w:val="both"/>
        <w:rPr>
          <w:rFonts w:ascii="Times New Roman" w:eastAsia="Calibri" w:hAnsi="Times New Roman" w:cs="Times New Roman"/>
        </w:rPr>
      </w:pPr>
    </w:p>
    <w:p w:rsidR="00746737" w:rsidRPr="00746737" w:rsidRDefault="00746737" w:rsidP="00746737">
      <w:pPr>
        <w:jc w:val="both"/>
        <w:rPr>
          <w:rFonts w:ascii="Times New Roman" w:hAnsi="Times New Roman" w:cs="Times New Roman"/>
        </w:rPr>
      </w:pPr>
      <w:r w:rsidRPr="00746737">
        <w:rPr>
          <w:rFonts w:ascii="Times New Roman" w:hAnsi="Times New Roman" w:cs="Times New Roman"/>
        </w:rPr>
        <w:t>Non-Departmental</w:t>
      </w:r>
    </w:p>
    <w:tbl>
      <w:tblPr>
        <w:tblStyle w:val="TableGrid2113"/>
        <w:tblW w:w="0" w:type="auto"/>
        <w:tblInd w:w="108" w:type="dxa"/>
        <w:tblLook w:val="04A0" w:firstRow="1" w:lastRow="0" w:firstColumn="1" w:lastColumn="0" w:noHBand="0" w:noVBand="1"/>
      </w:tblPr>
      <w:tblGrid>
        <w:gridCol w:w="1080"/>
        <w:gridCol w:w="1990"/>
        <w:gridCol w:w="4400"/>
        <w:gridCol w:w="1998"/>
      </w:tblGrid>
      <w:tr w:rsidR="00746737" w:rsidRPr="00746737" w:rsidTr="00746737">
        <w:tc>
          <w:tcPr>
            <w:tcW w:w="1080" w:type="dxa"/>
          </w:tcPr>
          <w:p w:rsidR="00746737" w:rsidRPr="00746737" w:rsidRDefault="00746737" w:rsidP="00746737">
            <w:pPr>
              <w:jc w:val="both"/>
              <w:rPr>
                <w:rFonts w:ascii="Times New Roman" w:eastAsia="Calibri" w:hAnsi="Times New Roman" w:cs="Times New Roman"/>
              </w:rPr>
            </w:pPr>
            <w:r w:rsidRPr="00746737">
              <w:rPr>
                <w:rFonts w:ascii="Times New Roman" w:eastAsia="Calibri" w:hAnsi="Times New Roman" w:cs="Times New Roman"/>
              </w:rPr>
              <w:t>Increase</w:t>
            </w:r>
          </w:p>
        </w:tc>
        <w:tc>
          <w:tcPr>
            <w:tcW w:w="199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010.0240.4380.20</w:t>
            </w:r>
          </w:p>
        </w:tc>
        <w:tc>
          <w:tcPr>
            <w:tcW w:w="440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FEMA Funds</w:t>
            </w:r>
          </w:p>
        </w:tc>
        <w:tc>
          <w:tcPr>
            <w:tcW w:w="1998" w:type="dxa"/>
            <w:vAlign w:val="center"/>
          </w:tcPr>
          <w:p w:rsidR="00746737" w:rsidRPr="00746737" w:rsidRDefault="001D345F" w:rsidP="00746737">
            <w:pPr>
              <w:jc w:val="right"/>
              <w:rPr>
                <w:rFonts w:ascii="Times New Roman" w:eastAsia="Calibri" w:hAnsi="Times New Roman" w:cs="Times New Roman"/>
              </w:rPr>
            </w:pPr>
            <w:r>
              <w:rPr>
                <w:rFonts w:ascii="Times New Roman" w:eastAsia="Calibri" w:hAnsi="Times New Roman" w:cs="Times New Roman"/>
              </w:rPr>
              <w:t>114,272.00</w:t>
            </w:r>
          </w:p>
        </w:tc>
      </w:tr>
      <w:tr w:rsidR="00746737" w:rsidRPr="00746737" w:rsidTr="00746737">
        <w:tc>
          <w:tcPr>
            <w:tcW w:w="1080" w:type="dxa"/>
          </w:tcPr>
          <w:p w:rsidR="00746737" w:rsidRPr="00746737" w:rsidRDefault="00746737" w:rsidP="00746737">
            <w:pPr>
              <w:jc w:val="both"/>
              <w:rPr>
                <w:rFonts w:ascii="Times New Roman" w:eastAsia="Calibri" w:hAnsi="Times New Roman" w:cs="Times New Roman"/>
              </w:rPr>
            </w:pPr>
            <w:r w:rsidRPr="00746737">
              <w:rPr>
                <w:rFonts w:ascii="Times New Roman" w:eastAsia="Calibri" w:hAnsi="Times New Roman" w:cs="Times New Roman"/>
              </w:rPr>
              <w:t>Increase</w:t>
            </w:r>
          </w:p>
        </w:tc>
        <w:tc>
          <w:tcPr>
            <w:tcW w:w="199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010.4195.5600.35</w:t>
            </w:r>
          </w:p>
        </w:tc>
        <w:tc>
          <w:tcPr>
            <w:tcW w:w="440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HMGP-Elevation</w:t>
            </w:r>
          </w:p>
        </w:tc>
        <w:tc>
          <w:tcPr>
            <w:tcW w:w="1998" w:type="dxa"/>
            <w:vAlign w:val="center"/>
          </w:tcPr>
          <w:p w:rsidR="00746737" w:rsidRPr="00746737" w:rsidRDefault="001D345F" w:rsidP="00746737">
            <w:pPr>
              <w:jc w:val="right"/>
              <w:rPr>
                <w:rFonts w:ascii="Times New Roman" w:eastAsia="Calibri" w:hAnsi="Times New Roman" w:cs="Times New Roman"/>
              </w:rPr>
            </w:pPr>
            <w:r>
              <w:rPr>
                <w:rFonts w:ascii="Times New Roman" w:eastAsia="Calibri" w:hAnsi="Times New Roman" w:cs="Times New Roman"/>
              </w:rPr>
              <w:t>114,272.00</w:t>
            </w:r>
          </w:p>
        </w:tc>
      </w:tr>
    </w:tbl>
    <w:p w:rsidR="00746737" w:rsidRPr="00746737" w:rsidRDefault="00746737" w:rsidP="00746737">
      <w:pPr>
        <w:ind w:left="-720"/>
        <w:rPr>
          <w:rFonts w:ascii="Times New Roman" w:hAnsi="Times New Roman" w:cs="Times New Roman"/>
          <w:b/>
        </w:rPr>
      </w:pPr>
    </w:p>
    <w:p w:rsidR="00746737" w:rsidRPr="00746737" w:rsidRDefault="00746737" w:rsidP="00746737">
      <w:pPr>
        <w:jc w:val="both"/>
        <w:rPr>
          <w:rFonts w:ascii="Times New Roman" w:hAnsi="Times New Roman" w:cs="Times New Roman"/>
        </w:rPr>
      </w:pPr>
      <w:proofErr w:type="gramStart"/>
      <w:r w:rsidRPr="00746737">
        <w:rPr>
          <w:rFonts w:ascii="Times New Roman" w:hAnsi="Times New Roman" w:cs="Times New Roman"/>
        </w:rPr>
        <w:t>To appropriate funds</w:t>
      </w:r>
      <w:r w:rsidR="001D345F">
        <w:rPr>
          <w:rFonts w:ascii="Times New Roman" w:hAnsi="Times New Roman" w:cs="Times New Roman"/>
        </w:rPr>
        <w:t xml:space="preserve"> for the receipt and expenditure of the HMGP-Grant for the elevation of a structure affected by Hurricane Matthew</w:t>
      </w:r>
      <w:r w:rsidRPr="00746737">
        <w:rPr>
          <w:rFonts w:ascii="Times New Roman" w:hAnsi="Times New Roman" w:cs="Times New Roman"/>
        </w:rPr>
        <w:t>.</w:t>
      </w:r>
      <w:proofErr w:type="gramEnd"/>
    </w:p>
    <w:p w:rsidR="00746737" w:rsidRPr="00746737" w:rsidRDefault="00746737" w:rsidP="00746737">
      <w:pPr>
        <w:ind w:left="-720"/>
        <w:rPr>
          <w:rFonts w:ascii="Times New Roman" w:hAnsi="Times New Roman" w:cs="Times New Roman"/>
          <w:b/>
        </w:rPr>
      </w:pPr>
    </w:p>
    <w:p w:rsidR="00746737" w:rsidRPr="00746737" w:rsidRDefault="001D345F" w:rsidP="00746737">
      <w:pPr>
        <w:ind w:left="720" w:hanging="720"/>
        <w:jc w:val="both"/>
        <w:rPr>
          <w:rFonts w:ascii="Times New Roman" w:hAnsi="Times New Roman" w:cs="Times New Roman"/>
        </w:rPr>
      </w:pPr>
      <w:r>
        <w:rPr>
          <w:rFonts w:ascii="Times New Roman" w:hAnsi="Times New Roman" w:cs="Times New Roman"/>
        </w:rPr>
        <w:t>Non-Departmental</w:t>
      </w:r>
    </w:p>
    <w:tbl>
      <w:tblPr>
        <w:tblStyle w:val="TableGrid2113"/>
        <w:tblW w:w="0" w:type="auto"/>
        <w:tblInd w:w="108" w:type="dxa"/>
        <w:tblLook w:val="04A0" w:firstRow="1" w:lastRow="0" w:firstColumn="1" w:lastColumn="0" w:noHBand="0" w:noVBand="1"/>
      </w:tblPr>
      <w:tblGrid>
        <w:gridCol w:w="1080"/>
        <w:gridCol w:w="1990"/>
        <w:gridCol w:w="4400"/>
        <w:gridCol w:w="1890"/>
      </w:tblGrid>
      <w:tr w:rsidR="00746737" w:rsidRPr="00746737" w:rsidTr="00746737">
        <w:tc>
          <w:tcPr>
            <w:tcW w:w="1080" w:type="dxa"/>
          </w:tcPr>
          <w:p w:rsidR="00746737" w:rsidRPr="00746737" w:rsidRDefault="00746737" w:rsidP="00746737">
            <w:pPr>
              <w:jc w:val="both"/>
              <w:rPr>
                <w:rFonts w:ascii="Times New Roman" w:eastAsia="Calibri" w:hAnsi="Times New Roman" w:cs="Times New Roman"/>
              </w:rPr>
            </w:pPr>
            <w:r w:rsidRPr="00746737">
              <w:rPr>
                <w:rFonts w:ascii="Times New Roman" w:eastAsia="Calibri" w:hAnsi="Times New Roman" w:cs="Times New Roman"/>
              </w:rPr>
              <w:t>Increase</w:t>
            </w:r>
          </w:p>
        </w:tc>
        <w:tc>
          <w:tcPr>
            <w:tcW w:w="199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010.0240.4380.20</w:t>
            </w:r>
          </w:p>
        </w:tc>
        <w:tc>
          <w:tcPr>
            <w:tcW w:w="440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FEMA funds</w:t>
            </w:r>
          </w:p>
        </w:tc>
        <w:tc>
          <w:tcPr>
            <w:tcW w:w="1890" w:type="dxa"/>
            <w:vAlign w:val="center"/>
          </w:tcPr>
          <w:p w:rsidR="00746737" w:rsidRPr="00746737" w:rsidRDefault="001D345F" w:rsidP="00746737">
            <w:pPr>
              <w:jc w:val="right"/>
              <w:rPr>
                <w:rFonts w:ascii="Times New Roman" w:eastAsia="Calibri" w:hAnsi="Times New Roman" w:cs="Times New Roman"/>
              </w:rPr>
            </w:pPr>
            <w:r>
              <w:rPr>
                <w:rFonts w:ascii="Times New Roman" w:eastAsia="Calibri" w:hAnsi="Times New Roman" w:cs="Times New Roman"/>
              </w:rPr>
              <w:t>808,968.00</w:t>
            </w:r>
          </w:p>
        </w:tc>
      </w:tr>
      <w:tr w:rsidR="00746737" w:rsidRPr="00746737" w:rsidTr="00746737">
        <w:tc>
          <w:tcPr>
            <w:tcW w:w="1080" w:type="dxa"/>
          </w:tcPr>
          <w:p w:rsidR="00746737" w:rsidRPr="00746737" w:rsidRDefault="00746737" w:rsidP="00746737">
            <w:pPr>
              <w:jc w:val="both"/>
              <w:rPr>
                <w:rFonts w:ascii="Times New Roman" w:eastAsia="Calibri" w:hAnsi="Times New Roman" w:cs="Times New Roman"/>
              </w:rPr>
            </w:pPr>
            <w:r w:rsidRPr="00746737">
              <w:rPr>
                <w:rFonts w:ascii="Times New Roman" w:eastAsia="Calibri" w:hAnsi="Times New Roman" w:cs="Times New Roman"/>
              </w:rPr>
              <w:t>Increase</w:t>
            </w:r>
          </w:p>
        </w:tc>
        <w:tc>
          <w:tcPr>
            <w:tcW w:w="199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010.4195.5600.36</w:t>
            </w:r>
          </w:p>
        </w:tc>
        <w:tc>
          <w:tcPr>
            <w:tcW w:w="4400" w:type="dxa"/>
          </w:tcPr>
          <w:p w:rsidR="00746737" w:rsidRPr="00746737" w:rsidRDefault="001D345F" w:rsidP="00746737">
            <w:pPr>
              <w:jc w:val="both"/>
              <w:rPr>
                <w:rFonts w:ascii="Times New Roman" w:eastAsia="Calibri" w:hAnsi="Times New Roman" w:cs="Times New Roman"/>
              </w:rPr>
            </w:pPr>
            <w:r>
              <w:rPr>
                <w:rFonts w:ascii="Times New Roman" w:eastAsia="Calibri" w:hAnsi="Times New Roman" w:cs="Times New Roman"/>
              </w:rPr>
              <w:t>HMGP-Acquisition</w:t>
            </w:r>
          </w:p>
        </w:tc>
        <w:tc>
          <w:tcPr>
            <w:tcW w:w="1890" w:type="dxa"/>
            <w:vAlign w:val="center"/>
          </w:tcPr>
          <w:p w:rsidR="00746737" w:rsidRPr="00746737" w:rsidRDefault="001D345F" w:rsidP="00746737">
            <w:pPr>
              <w:jc w:val="right"/>
              <w:rPr>
                <w:rFonts w:ascii="Times New Roman" w:eastAsia="Calibri" w:hAnsi="Times New Roman" w:cs="Times New Roman"/>
              </w:rPr>
            </w:pPr>
            <w:r>
              <w:rPr>
                <w:rFonts w:ascii="Times New Roman" w:eastAsia="Calibri" w:hAnsi="Times New Roman" w:cs="Times New Roman"/>
              </w:rPr>
              <w:t>808,968.00</w:t>
            </w:r>
          </w:p>
        </w:tc>
      </w:tr>
    </w:tbl>
    <w:p w:rsidR="00746737" w:rsidRPr="00746737" w:rsidRDefault="00746737" w:rsidP="00746737">
      <w:pPr>
        <w:ind w:left="-720"/>
        <w:rPr>
          <w:rFonts w:ascii="Times New Roman" w:hAnsi="Times New Roman" w:cs="Times New Roman"/>
          <w:b/>
        </w:rPr>
      </w:pPr>
    </w:p>
    <w:p w:rsidR="00746737" w:rsidRDefault="00746737" w:rsidP="00746737">
      <w:pPr>
        <w:jc w:val="both"/>
        <w:rPr>
          <w:rFonts w:ascii="Times New Roman" w:hAnsi="Times New Roman" w:cs="Times New Roman"/>
        </w:rPr>
      </w:pPr>
      <w:proofErr w:type="gramStart"/>
      <w:r w:rsidRPr="00746737">
        <w:rPr>
          <w:rFonts w:ascii="Times New Roman" w:hAnsi="Times New Roman" w:cs="Times New Roman"/>
        </w:rPr>
        <w:t xml:space="preserve">To appropriate </w:t>
      </w:r>
      <w:r w:rsidR="001D345F">
        <w:rPr>
          <w:rFonts w:ascii="Times New Roman" w:hAnsi="Times New Roman" w:cs="Times New Roman"/>
        </w:rPr>
        <w:t>funds for the receipt and expenditure of the HMGP-Grant for the elevation of a structure affected by Hurricane Matthew.</w:t>
      </w:r>
      <w:proofErr w:type="gramEnd"/>
    </w:p>
    <w:p w:rsidR="00600AC0" w:rsidRPr="00746737" w:rsidRDefault="00746737" w:rsidP="00746737">
      <w:pPr>
        <w:jc w:val="both"/>
        <w:rPr>
          <w:rFonts w:ascii="Times New Roman" w:eastAsia="Calibri" w:hAnsi="Times New Roman" w:cs="Times New Roman"/>
        </w:rPr>
      </w:pPr>
      <w:r w:rsidRPr="00746737">
        <w:rPr>
          <w:rFonts w:ascii="Times New Roman" w:eastAsia="Calibri" w:hAnsi="Times New Roman" w:cs="Times New Roman"/>
        </w:rPr>
        <w:lastRenderedPageBreak/>
        <w:t xml:space="preserve"> </w:t>
      </w:r>
    </w:p>
    <w:p w:rsidR="007D3039" w:rsidRDefault="00377279" w:rsidP="007D3039">
      <w:pPr>
        <w:ind w:left="720" w:hanging="720"/>
        <w:jc w:val="both"/>
        <w:rPr>
          <w:rFonts w:ascii="Times New Roman" w:eastAsia="Calibri" w:hAnsi="Times New Roman" w:cs="Times New Roman"/>
          <w:bCs/>
          <w:i/>
          <w:u w:val="single"/>
        </w:rPr>
      </w:pPr>
      <w:r>
        <w:rPr>
          <w:rFonts w:ascii="Times New Roman" w:eastAsia="Calibri" w:hAnsi="Times New Roman" w:cs="Times New Roman"/>
          <w:bCs/>
          <w:i/>
        </w:rPr>
        <w:t>d</w:t>
      </w:r>
      <w:r w:rsidR="00B3431C" w:rsidRPr="00962231">
        <w:rPr>
          <w:rFonts w:ascii="Times New Roman" w:eastAsia="Calibri" w:hAnsi="Times New Roman" w:cs="Times New Roman"/>
          <w:bCs/>
          <w:i/>
        </w:rPr>
        <w:t>.</w:t>
      </w:r>
      <w:r w:rsidR="007D3039" w:rsidRPr="007D3039">
        <w:rPr>
          <w:rFonts w:ascii="Times New Roman" w:eastAsia="Calibri" w:hAnsi="Times New Roman" w:cs="Times New Roman"/>
          <w:bCs/>
        </w:rPr>
        <w:tab/>
      </w:r>
      <w:r w:rsidR="001D345F">
        <w:rPr>
          <w:rFonts w:ascii="Times New Roman" w:eastAsia="Calibri" w:hAnsi="Times New Roman" w:cs="Times New Roman"/>
          <w:bCs/>
          <w:i/>
          <w:u w:val="single"/>
        </w:rPr>
        <w:t>Approval of Request for Occupancy Tax Funds</w:t>
      </w:r>
    </w:p>
    <w:p w:rsidR="001D345F" w:rsidRDefault="001D345F" w:rsidP="00846916">
      <w:pPr>
        <w:tabs>
          <w:tab w:val="left" w:pos="720"/>
        </w:tabs>
        <w:ind w:hanging="840"/>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The Finance Committee has recommended approval of a request by the Elizabeth City/Pasquotank County Tourism Development Authority for occupancy tax funds totaling $1,533 to purchase a Destinations International Event Impact Calculator.  The ECPC TDA and the City will contribute $1,533 per entity as well.  An application for tourism </w:t>
      </w:r>
      <w:r>
        <w:rPr>
          <w:rFonts w:ascii="Times New Roman" w:hAnsi="Times New Roman" w:cs="Times New Roman"/>
          <w:b/>
        </w:rPr>
        <w:tab/>
      </w:r>
    </w:p>
    <w:p w:rsidR="007D3039" w:rsidRPr="007D3039" w:rsidRDefault="001D345F" w:rsidP="007D3039">
      <w:pPr>
        <w:tabs>
          <w:tab w:val="left" w:pos="720"/>
        </w:tabs>
        <w:ind w:hanging="840"/>
        <w:rPr>
          <w:rFonts w:ascii="Times New Roman" w:hAnsi="Times New Roman" w:cs="Times New Roman"/>
          <w:b/>
        </w:rPr>
      </w:pPr>
      <w:r>
        <w:rPr>
          <w:rFonts w:ascii="Times New Roman" w:hAnsi="Times New Roman" w:cs="Times New Roman"/>
          <w:b/>
        </w:rPr>
        <w:tab/>
      </w:r>
    </w:p>
    <w:p w:rsidR="00377279" w:rsidRPr="00377279" w:rsidRDefault="007D3039" w:rsidP="00377279">
      <w:pPr>
        <w:tabs>
          <w:tab w:val="left" w:pos="720"/>
        </w:tabs>
        <w:ind w:hanging="840"/>
        <w:rPr>
          <w:rFonts w:ascii="Times New Roman" w:eastAsia="Calibri" w:hAnsi="Times New Roman" w:cs="Times New Roman"/>
          <w:i/>
          <w:u w:val="single"/>
        </w:rPr>
      </w:pPr>
      <w:r w:rsidRPr="007D3039">
        <w:rPr>
          <w:rFonts w:ascii="Times New Roman" w:hAnsi="Times New Roman" w:cs="Times New Roman"/>
          <w:b/>
        </w:rPr>
        <w:tab/>
      </w:r>
      <w:r w:rsidR="00377279" w:rsidRPr="00377279">
        <w:rPr>
          <w:rFonts w:ascii="Times New Roman" w:hAnsi="Times New Roman" w:cs="Times New Roman"/>
          <w:i/>
        </w:rPr>
        <w:t>e</w:t>
      </w:r>
      <w:r w:rsidR="00B3431C" w:rsidRPr="00377279">
        <w:rPr>
          <w:rFonts w:ascii="Times New Roman" w:hAnsi="Times New Roman" w:cs="Times New Roman"/>
          <w:i/>
        </w:rPr>
        <w:t>.</w:t>
      </w:r>
      <w:r w:rsidRPr="007D3039">
        <w:rPr>
          <w:rFonts w:ascii="Times New Roman" w:hAnsi="Times New Roman" w:cs="Times New Roman"/>
        </w:rPr>
        <w:tab/>
      </w:r>
      <w:r w:rsidR="00377279" w:rsidRPr="00377279">
        <w:rPr>
          <w:rFonts w:ascii="Times New Roman" w:hAnsi="Times New Roman" w:cs="Times New Roman"/>
          <w:i/>
          <w:u w:val="single"/>
        </w:rPr>
        <w:t xml:space="preserve">Approval to Accept Offer for Moyock Property and Begin </w:t>
      </w:r>
      <w:proofErr w:type="spellStart"/>
      <w:r w:rsidR="00377279" w:rsidRPr="00377279">
        <w:rPr>
          <w:rFonts w:ascii="Times New Roman" w:hAnsi="Times New Roman" w:cs="Times New Roman"/>
          <w:i/>
          <w:u w:val="single"/>
        </w:rPr>
        <w:t>Upet</w:t>
      </w:r>
      <w:proofErr w:type="spellEnd"/>
      <w:r w:rsidR="00377279" w:rsidRPr="00377279">
        <w:rPr>
          <w:rFonts w:ascii="Times New Roman" w:hAnsi="Times New Roman" w:cs="Times New Roman"/>
          <w:i/>
          <w:u w:val="single"/>
        </w:rPr>
        <w:t xml:space="preserve"> Bid Process</w:t>
      </w:r>
    </w:p>
    <w:p w:rsidR="00E352A0" w:rsidRDefault="00377279" w:rsidP="00377279">
      <w:pPr>
        <w:spacing w:line="252" w:lineRule="auto"/>
        <w:jc w:val="both"/>
        <w:rPr>
          <w:rFonts w:ascii="Times New Roman" w:eastAsia="Calibri" w:hAnsi="Times New Roman" w:cs="Times New Roman"/>
        </w:rPr>
      </w:pPr>
      <w:r>
        <w:rPr>
          <w:rFonts w:ascii="Times New Roman" w:eastAsia="Calibri" w:hAnsi="Times New Roman" w:cs="Times New Roman"/>
        </w:rPr>
        <w:t xml:space="preserve">The Finance Committee has recommending accepting an offer of $200,000 for property the County Owns at 104 Lark Drive in Moyock, and </w:t>
      </w:r>
      <w:proofErr w:type="gramStart"/>
      <w:r>
        <w:rPr>
          <w:rFonts w:ascii="Times New Roman" w:eastAsia="Calibri" w:hAnsi="Times New Roman" w:cs="Times New Roman"/>
        </w:rPr>
        <w:t>begin</w:t>
      </w:r>
      <w:proofErr w:type="gramEnd"/>
      <w:r>
        <w:rPr>
          <w:rFonts w:ascii="Times New Roman" w:eastAsia="Calibri" w:hAnsi="Times New Roman" w:cs="Times New Roman"/>
        </w:rPr>
        <w:t xml:space="preserve"> the upset bid process.</w:t>
      </w:r>
    </w:p>
    <w:p w:rsidR="00377279" w:rsidRPr="009C1F74" w:rsidRDefault="00377279" w:rsidP="00540699">
      <w:pPr>
        <w:spacing w:line="252" w:lineRule="auto"/>
        <w:ind w:left="720" w:hanging="720"/>
        <w:jc w:val="both"/>
        <w:rPr>
          <w:rFonts w:ascii="Times New Roman" w:eastAsia="Calibri" w:hAnsi="Times New Roman" w:cs="Times New Roman"/>
        </w:rPr>
      </w:pPr>
    </w:p>
    <w:p w:rsidR="006E5269" w:rsidRPr="00C847AC" w:rsidRDefault="006E5269" w:rsidP="00540699">
      <w:pPr>
        <w:ind w:left="720" w:right="720"/>
        <w:jc w:val="both"/>
        <w:rPr>
          <w:rFonts w:ascii="Times New Roman" w:eastAsia="Calibri" w:hAnsi="Times New Roman" w:cs="Times New Roman"/>
        </w:rPr>
      </w:pPr>
      <w:r w:rsidRPr="00C847AC">
        <w:rPr>
          <w:rFonts w:ascii="Times New Roman" w:eastAsia="Calibri" w:hAnsi="Times New Roman" w:cs="Times New Roman"/>
        </w:rPr>
        <w:t xml:space="preserve">Motion was made by </w:t>
      </w:r>
      <w:r w:rsidR="00267F55" w:rsidRPr="00C847AC">
        <w:rPr>
          <w:rFonts w:ascii="Times New Roman" w:eastAsia="Calibri" w:hAnsi="Times New Roman" w:cs="Times New Roman"/>
        </w:rPr>
        <w:t>Lloyd Griffin</w:t>
      </w:r>
      <w:r w:rsidRPr="00C847AC">
        <w:rPr>
          <w:rFonts w:ascii="Times New Roman" w:eastAsia="Calibri" w:hAnsi="Times New Roman" w:cs="Times New Roman"/>
        </w:rPr>
        <w:t xml:space="preserve">, seconded by </w:t>
      </w:r>
      <w:r w:rsidR="00377279">
        <w:rPr>
          <w:rFonts w:ascii="Times New Roman" w:eastAsia="Calibri" w:hAnsi="Times New Roman" w:cs="Times New Roman"/>
        </w:rPr>
        <w:t>Sean Lavin</w:t>
      </w:r>
      <w:r w:rsidRPr="00C847AC">
        <w:rPr>
          <w:rFonts w:ascii="Times New Roman" w:eastAsia="Calibri" w:hAnsi="Times New Roman" w:cs="Times New Roman"/>
        </w:rPr>
        <w:t xml:space="preserve"> to approve the Consent Agenda</w:t>
      </w:r>
      <w:r w:rsidR="00214CD5" w:rsidRPr="00C847AC">
        <w:rPr>
          <w:rFonts w:ascii="Times New Roman" w:eastAsia="Calibri" w:hAnsi="Times New Roman" w:cs="Times New Roman"/>
        </w:rPr>
        <w:t xml:space="preserve"> as amended</w:t>
      </w:r>
      <w:r w:rsidRPr="00C847AC">
        <w:rPr>
          <w:rFonts w:ascii="Times New Roman" w:eastAsia="Calibri" w:hAnsi="Times New Roman" w:cs="Times New Roman"/>
        </w:rPr>
        <w:t xml:space="preserve">.  The motion carried unanimously.  </w:t>
      </w:r>
    </w:p>
    <w:p w:rsidR="00300B44" w:rsidRDefault="00300B44" w:rsidP="00540699">
      <w:pPr>
        <w:ind w:left="720" w:right="720"/>
        <w:jc w:val="both"/>
        <w:rPr>
          <w:rFonts w:ascii="Times New Roman" w:eastAsia="Calibri" w:hAnsi="Times New Roman" w:cs="Times New Roman"/>
        </w:rPr>
      </w:pPr>
    </w:p>
    <w:p w:rsidR="00214EDE" w:rsidRDefault="00214EDE" w:rsidP="00214EDE">
      <w:pPr>
        <w:ind w:right="720"/>
        <w:jc w:val="both"/>
        <w:rPr>
          <w:rFonts w:ascii="Times New Roman" w:eastAsia="Calibri" w:hAnsi="Times New Roman" w:cs="Times New Roman"/>
          <w:b/>
          <w:u w:val="single"/>
        </w:rPr>
      </w:pPr>
      <w:r w:rsidRPr="00214EDE">
        <w:rPr>
          <w:rFonts w:ascii="Times New Roman" w:eastAsia="Calibri" w:hAnsi="Times New Roman" w:cs="Times New Roman"/>
          <w:b/>
        </w:rPr>
        <w:t>8.</w:t>
      </w:r>
      <w:r>
        <w:rPr>
          <w:rFonts w:ascii="Times New Roman" w:eastAsia="Calibri" w:hAnsi="Times New Roman" w:cs="Times New Roman"/>
          <w:b/>
        </w:rPr>
        <w:tab/>
      </w:r>
      <w:r>
        <w:rPr>
          <w:rFonts w:ascii="Times New Roman" w:eastAsia="Calibri" w:hAnsi="Times New Roman" w:cs="Times New Roman"/>
          <w:b/>
          <w:u w:val="single"/>
        </w:rPr>
        <w:t xml:space="preserve">COUNTY </w:t>
      </w:r>
      <w:r w:rsidR="00846916">
        <w:rPr>
          <w:rFonts w:ascii="Times New Roman" w:eastAsia="Calibri" w:hAnsi="Times New Roman" w:cs="Times New Roman"/>
          <w:b/>
          <w:u w:val="single"/>
        </w:rPr>
        <w:t>ATTORNEY</w:t>
      </w:r>
      <w:r>
        <w:rPr>
          <w:rFonts w:ascii="Times New Roman" w:eastAsia="Calibri" w:hAnsi="Times New Roman" w:cs="Times New Roman"/>
          <w:b/>
          <w:u w:val="single"/>
        </w:rPr>
        <w:t xml:space="preserve"> REPORT:</w:t>
      </w:r>
    </w:p>
    <w:p w:rsidR="00214EDE" w:rsidRPr="00214EDE" w:rsidRDefault="00214EDE" w:rsidP="00214EDE">
      <w:pPr>
        <w:jc w:val="both"/>
        <w:rPr>
          <w:rFonts w:ascii="Times New Roman" w:eastAsia="Calibri" w:hAnsi="Times New Roman" w:cs="Times New Roman"/>
        </w:rPr>
      </w:pPr>
      <w:r>
        <w:rPr>
          <w:rFonts w:ascii="Times New Roman" w:eastAsia="Calibri" w:hAnsi="Times New Roman" w:cs="Times New Roman"/>
        </w:rPr>
        <w:t xml:space="preserve">County Attorney Mike Cox reported on the County Attorney’s Winter Conference he recently attended.  </w:t>
      </w:r>
    </w:p>
    <w:p w:rsidR="00214EDE" w:rsidRDefault="00214EDE" w:rsidP="00540699">
      <w:pPr>
        <w:ind w:left="720" w:right="720"/>
        <w:jc w:val="both"/>
        <w:rPr>
          <w:rFonts w:ascii="Times New Roman" w:eastAsia="Calibri" w:hAnsi="Times New Roman" w:cs="Times New Roman"/>
        </w:rPr>
      </w:pPr>
    </w:p>
    <w:p w:rsidR="00DB7A06" w:rsidRPr="00996375" w:rsidRDefault="00214EDE" w:rsidP="00377279">
      <w:pPr>
        <w:ind w:right="720"/>
        <w:jc w:val="both"/>
        <w:rPr>
          <w:rFonts w:ascii="Times New Roman" w:hAnsi="Times New Roman" w:cs="Times New Roman"/>
          <w:b/>
        </w:rPr>
      </w:pPr>
      <w:r>
        <w:rPr>
          <w:rFonts w:ascii="Times New Roman" w:eastAsia="Calibri" w:hAnsi="Times New Roman" w:cs="Times New Roman"/>
          <w:b/>
        </w:rPr>
        <w:t>9</w:t>
      </w:r>
      <w:r w:rsidR="00A206F5">
        <w:rPr>
          <w:rFonts w:ascii="Times New Roman" w:eastAsia="Calibri" w:hAnsi="Times New Roman" w:cs="Times New Roman"/>
          <w:b/>
        </w:rPr>
        <w:t>.</w:t>
      </w:r>
      <w:r w:rsidR="00A206F5">
        <w:rPr>
          <w:rFonts w:ascii="Times New Roman" w:eastAsia="Calibri" w:hAnsi="Times New Roman" w:cs="Times New Roman"/>
          <w:b/>
        </w:rPr>
        <w:tab/>
      </w:r>
      <w:r w:rsidR="00DB7A06" w:rsidRPr="00996375">
        <w:rPr>
          <w:rFonts w:ascii="Times New Roman" w:hAnsi="Times New Roman" w:cs="Times New Roman"/>
          <w:b/>
          <w:u w:val="single"/>
        </w:rPr>
        <w:t>REPORTS FROM COMMISSIONERS</w:t>
      </w:r>
      <w:r w:rsidR="00DB7A06" w:rsidRPr="00996375">
        <w:rPr>
          <w:rFonts w:ascii="Times New Roman" w:hAnsi="Times New Roman" w:cs="Times New Roman"/>
          <w:b/>
        </w:rPr>
        <w:t>:</w:t>
      </w:r>
    </w:p>
    <w:p w:rsidR="002A3ED1" w:rsidRDefault="00154079" w:rsidP="00605664">
      <w:pPr>
        <w:tabs>
          <w:tab w:val="left" w:pos="9360"/>
        </w:tabs>
        <w:jc w:val="both"/>
        <w:rPr>
          <w:rFonts w:ascii="Times New Roman" w:hAnsi="Times New Roman" w:cs="Times New Roman"/>
        </w:rPr>
      </w:pPr>
      <w:r w:rsidRPr="009C3C16">
        <w:rPr>
          <w:rFonts w:ascii="Times New Roman" w:hAnsi="Times New Roman" w:cs="Times New Roman"/>
        </w:rPr>
        <w:t xml:space="preserve">Commissioner </w:t>
      </w:r>
      <w:r w:rsidR="00214CD5">
        <w:rPr>
          <w:rFonts w:ascii="Times New Roman" w:hAnsi="Times New Roman" w:cs="Times New Roman"/>
        </w:rPr>
        <w:t xml:space="preserve">Jordan attended </w:t>
      </w:r>
      <w:r w:rsidR="001B0A66">
        <w:rPr>
          <w:rFonts w:ascii="Times New Roman" w:hAnsi="Times New Roman" w:cs="Times New Roman"/>
        </w:rPr>
        <w:t>t</w:t>
      </w:r>
      <w:r w:rsidR="002A3ED1">
        <w:rPr>
          <w:rFonts w:ascii="Times New Roman" w:hAnsi="Times New Roman" w:cs="Times New Roman"/>
        </w:rPr>
        <w:t xml:space="preserve">he </w:t>
      </w:r>
      <w:proofErr w:type="spellStart"/>
      <w:r w:rsidR="00214EDE">
        <w:rPr>
          <w:rFonts w:ascii="Times New Roman" w:hAnsi="Times New Roman" w:cs="Times New Roman"/>
        </w:rPr>
        <w:t>Weeksville</w:t>
      </w:r>
      <w:proofErr w:type="spellEnd"/>
      <w:r w:rsidR="00214EDE">
        <w:rPr>
          <w:rFonts w:ascii="Times New Roman" w:hAnsi="Times New Roman" w:cs="Times New Roman"/>
        </w:rPr>
        <w:t xml:space="preserve"> VFD Annual Dinner. </w:t>
      </w:r>
      <w:r w:rsidR="00214CD5">
        <w:rPr>
          <w:rFonts w:ascii="Times New Roman" w:hAnsi="Times New Roman" w:cs="Times New Roman"/>
        </w:rPr>
        <w:t xml:space="preserve"> </w:t>
      </w:r>
      <w:r w:rsidR="00846916">
        <w:rPr>
          <w:rFonts w:ascii="Times New Roman" w:hAnsi="Times New Roman" w:cs="Times New Roman"/>
        </w:rPr>
        <w:t xml:space="preserve">In addition, </w:t>
      </w:r>
      <w:r w:rsidR="00D35368">
        <w:rPr>
          <w:rFonts w:ascii="Times New Roman" w:hAnsi="Times New Roman" w:cs="Times New Roman"/>
        </w:rPr>
        <w:t xml:space="preserve">he attended a meeting with Bland Baker (Trillium), Wayne Jones (Jail), the Assistant District Attorney, the Police Chief, and the County Manager regarding mental health issues at the jail, which was very informative.  He said they were made aware of resources that they were not aware of previously.   </w:t>
      </w:r>
    </w:p>
    <w:p w:rsidR="00D35368" w:rsidRDefault="00D35368" w:rsidP="00605664">
      <w:pPr>
        <w:tabs>
          <w:tab w:val="left" w:pos="9360"/>
        </w:tabs>
        <w:jc w:val="both"/>
        <w:rPr>
          <w:rFonts w:ascii="Times New Roman" w:hAnsi="Times New Roman" w:cs="Times New Roman"/>
        </w:rPr>
      </w:pPr>
    </w:p>
    <w:p w:rsidR="009304CC" w:rsidRDefault="00487B66" w:rsidP="00605664">
      <w:pPr>
        <w:tabs>
          <w:tab w:val="left" w:pos="9360"/>
        </w:tabs>
        <w:jc w:val="both"/>
        <w:rPr>
          <w:rFonts w:ascii="Times New Roman" w:hAnsi="Times New Roman" w:cs="Times New Roman"/>
        </w:rPr>
      </w:pPr>
      <w:r>
        <w:rPr>
          <w:rFonts w:ascii="Times New Roman" w:hAnsi="Times New Roman" w:cs="Times New Roman"/>
        </w:rPr>
        <w:t xml:space="preserve">Commissioner </w:t>
      </w:r>
      <w:r w:rsidR="00214CD5">
        <w:rPr>
          <w:rFonts w:ascii="Times New Roman" w:hAnsi="Times New Roman" w:cs="Times New Roman"/>
        </w:rPr>
        <w:t xml:space="preserve">Lavin </w:t>
      </w:r>
      <w:r w:rsidR="009304CC">
        <w:rPr>
          <w:rFonts w:ascii="Times New Roman" w:hAnsi="Times New Roman" w:cs="Times New Roman"/>
        </w:rPr>
        <w:t>attended the</w:t>
      </w:r>
      <w:r w:rsidR="00D35368">
        <w:rPr>
          <w:rFonts w:ascii="Times New Roman" w:hAnsi="Times New Roman" w:cs="Times New Roman"/>
        </w:rPr>
        <w:t xml:space="preserve"> Newland Water Management </w:t>
      </w:r>
      <w:r w:rsidR="008F6FCB">
        <w:rPr>
          <w:rFonts w:ascii="Times New Roman" w:hAnsi="Times New Roman" w:cs="Times New Roman"/>
        </w:rPr>
        <w:t xml:space="preserve">Committee meeting, where he was brought up-to-date on issues they are dealing with.  </w:t>
      </w:r>
      <w:r w:rsidR="009304CC">
        <w:rPr>
          <w:rFonts w:ascii="Times New Roman" w:hAnsi="Times New Roman" w:cs="Times New Roman"/>
        </w:rPr>
        <w:t xml:space="preserve"> </w:t>
      </w:r>
    </w:p>
    <w:p w:rsidR="008F6FCB" w:rsidRDefault="008F6FCB" w:rsidP="00605664">
      <w:pPr>
        <w:tabs>
          <w:tab w:val="left" w:pos="9360"/>
        </w:tabs>
        <w:jc w:val="both"/>
        <w:rPr>
          <w:rFonts w:ascii="Times New Roman" w:hAnsi="Times New Roman" w:cs="Times New Roman"/>
        </w:rPr>
      </w:pPr>
    </w:p>
    <w:p w:rsidR="00077525" w:rsidRDefault="00090B4D" w:rsidP="00605664">
      <w:pPr>
        <w:tabs>
          <w:tab w:val="left" w:pos="9360"/>
        </w:tabs>
        <w:jc w:val="both"/>
        <w:rPr>
          <w:rFonts w:ascii="Times New Roman" w:hAnsi="Times New Roman" w:cs="Times New Roman"/>
        </w:rPr>
      </w:pPr>
      <w:r>
        <w:rPr>
          <w:rFonts w:ascii="Times New Roman" w:hAnsi="Times New Roman" w:cs="Times New Roman"/>
        </w:rPr>
        <w:t xml:space="preserve">Commissioner Meads </w:t>
      </w:r>
      <w:r w:rsidR="008F6FCB">
        <w:rPr>
          <w:rFonts w:ascii="Times New Roman" w:hAnsi="Times New Roman" w:cs="Times New Roman"/>
        </w:rPr>
        <w:t xml:space="preserve">received a complaint regarding flooding on </w:t>
      </w:r>
      <w:proofErr w:type="spellStart"/>
      <w:r w:rsidR="008F6FCB">
        <w:rPr>
          <w:rFonts w:ascii="Times New Roman" w:hAnsi="Times New Roman" w:cs="Times New Roman"/>
        </w:rPr>
        <w:t>Shadn</w:t>
      </w:r>
      <w:r w:rsidR="00846916">
        <w:rPr>
          <w:rFonts w:ascii="Times New Roman" w:hAnsi="Times New Roman" w:cs="Times New Roman"/>
        </w:rPr>
        <w:t>eck</w:t>
      </w:r>
      <w:proofErr w:type="spellEnd"/>
      <w:r w:rsidR="00846916">
        <w:rPr>
          <w:rFonts w:ascii="Times New Roman" w:hAnsi="Times New Roman" w:cs="Times New Roman"/>
        </w:rPr>
        <w:t xml:space="preserve"> Road near the wildlife ramp and requested staff </w:t>
      </w:r>
      <w:proofErr w:type="gramStart"/>
      <w:r w:rsidR="00846916">
        <w:rPr>
          <w:rFonts w:ascii="Times New Roman" w:hAnsi="Times New Roman" w:cs="Times New Roman"/>
        </w:rPr>
        <w:t>investigate</w:t>
      </w:r>
      <w:proofErr w:type="gramEnd"/>
      <w:r w:rsidR="00846916">
        <w:rPr>
          <w:rFonts w:ascii="Times New Roman" w:hAnsi="Times New Roman" w:cs="Times New Roman"/>
        </w:rPr>
        <w:t xml:space="preserve">.  </w:t>
      </w:r>
    </w:p>
    <w:p w:rsidR="008F6FCB" w:rsidRDefault="008F6FCB" w:rsidP="00605664">
      <w:pPr>
        <w:tabs>
          <w:tab w:val="left" w:pos="9360"/>
        </w:tabs>
        <w:jc w:val="both"/>
        <w:rPr>
          <w:rFonts w:ascii="Times New Roman" w:hAnsi="Times New Roman" w:cs="Times New Roman"/>
        </w:rPr>
      </w:pPr>
    </w:p>
    <w:p w:rsidR="005437A5" w:rsidRDefault="00077525" w:rsidP="00605664">
      <w:pPr>
        <w:tabs>
          <w:tab w:val="left" w:pos="9360"/>
        </w:tabs>
        <w:jc w:val="both"/>
        <w:rPr>
          <w:rFonts w:ascii="Times New Roman" w:hAnsi="Times New Roman" w:cs="Times New Roman"/>
        </w:rPr>
      </w:pPr>
      <w:r>
        <w:rPr>
          <w:rFonts w:ascii="Times New Roman" w:hAnsi="Times New Roman" w:cs="Times New Roman"/>
        </w:rPr>
        <w:t xml:space="preserve">Commissioner Perry </w:t>
      </w:r>
      <w:r w:rsidR="008F6FCB">
        <w:rPr>
          <w:rFonts w:ascii="Times New Roman" w:hAnsi="Times New Roman" w:cs="Times New Roman"/>
        </w:rPr>
        <w:t xml:space="preserve">will be attending an event at the old P.W. Moore High School for Black History Month tomorrow.   </w:t>
      </w:r>
    </w:p>
    <w:p w:rsidR="008F6FCB" w:rsidRDefault="008F6FCB" w:rsidP="00605664">
      <w:pPr>
        <w:tabs>
          <w:tab w:val="left" w:pos="9360"/>
        </w:tabs>
        <w:jc w:val="both"/>
        <w:rPr>
          <w:rFonts w:ascii="Times New Roman" w:hAnsi="Times New Roman" w:cs="Times New Roman"/>
        </w:rPr>
      </w:pPr>
    </w:p>
    <w:p w:rsidR="005437A5" w:rsidRDefault="000005CE" w:rsidP="00605664">
      <w:pPr>
        <w:tabs>
          <w:tab w:val="left" w:pos="9360"/>
        </w:tabs>
        <w:jc w:val="both"/>
        <w:rPr>
          <w:rFonts w:ascii="Times New Roman" w:hAnsi="Times New Roman" w:cs="Times New Roman"/>
        </w:rPr>
      </w:pPr>
      <w:r>
        <w:rPr>
          <w:rFonts w:ascii="Times New Roman" w:hAnsi="Times New Roman" w:cs="Times New Roman"/>
        </w:rPr>
        <w:t>Chairman Dixon</w:t>
      </w:r>
      <w:r w:rsidR="00EC0006">
        <w:rPr>
          <w:rFonts w:ascii="Times New Roman" w:hAnsi="Times New Roman" w:cs="Times New Roman"/>
        </w:rPr>
        <w:t xml:space="preserve"> </w:t>
      </w:r>
      <w:r w:rsidR="008F6FCB">
        <w:rPr>
          <w:rFonts w:ascii="Times New Roman" w:hAnsi="Times New Roman" w:cs="Times New Roman"/>
        </w:rPr>
        <w:t xml:space="preserve">attended several meetings over the past two weeks.  He stated that he really enjoyed the event at the </w:t>
      </w:r>
      <w:proofErr w:type="spellStart"/>
      <w:r w:rsidR="008F6FCB">
        <w:rPr>
          <w:rFonts w:ascii="Times New Roman" w:hAnsi="Times New Roman" w:cs="Times New Roman"/>
        </w:rPr>
        <w:t>Weeksville</w:t>
      </w:r>
      <w:proofErr w:type="spellEnd"/>
      <w:r w:rsidR="008F6FCB">
        <w:rPr>
          <w:rFonts w:ascii="Times New Roman" w:hAnsi="Times New Roman" w:cs="Times New Roman"/>
        </w:rPr>
        <w:t xml:space="preserve"> VFD.  </w:t>
      </w:r>
      <w:r w:rsidR="001E373E">
        <w:rPr>
          <w:rFonts w:ascii="Times New Roman" w:hAnsi="Times New Roman" w:cs="Times New Roman"/>
        </w:rPr>
        <w:t xml:space="preserve">He asked staff to research the cost associated with installing blinking lights at all volunteer fire departments.  He commended former Commissioner Sterritt for acknowledging the County on receiving a grant to help with cost of the COA Boardwalk repair.  </w:t>
      </w:r>
      <w:r w:rsidR="00846916">
        <w:rPr>
          <w:rFonts w:ascii="Times New Roman" w:hAnsi="Times New Roman" w:cs="Times New Roman"/>
        </w:rPr>
        <w:t xml:space="preserve"> In addition, he </w:t>
      </w:r>
      <w:r w:rsidR="001E373E">
        <w:rPr>
          <w:rFonts w:ascii="Times New Roman" w:hAnsi="Times New Roman" w:cs="Times New Roman"/>
        </w:rPr>
        <w:t xml:space="preserve">has attended several strategic planning meeting this week.  </w:t>
      </w:r>
    </w:p>
    <w:p w:rsidR="001E373E" w:rsidRDefault="001E373E" w:rsidP="00605664">
      <w:pPr>
        <w:tabs>
          <w:tab w:val="left" w:pos="9360"/>
        </w:tabs>
        <w:jc w:val="both"/>
        <w:rPr>
          <w:rFonts w:ascii="Times New Roman" w:hAnsi="Times New Roman" w:cs="Times New Roman"/>
        </w:rPr>
      </w:pPr>
    </w:p>
    <w:p w:rsidR="001E373E" w:rsidRDefault="001E373E" w:rsidP="001E373E">
      <w:pPr>
        <w:tabs>
          <w:tab w:val="left" w:pos="720"/>
          <w:tab w:val="left" w:pos="9360"/>
        </w:tabs>
        <w:jc w:val="both"/>
        <w:rPr>
          <w:rFonts w:ascii="Times New Roman" w:hAnsi="Times New Roman" w:cs="Times New Roman"/>
          <w:b/>
          <w:u w:val="single"/>
        </w:rPr>
      </w:pPr>
      <w:r>
        <w:rPr>
          <w:rFonts w:ascii="Times New Roman" w:hAnsi="Times New Roman" w:cs="Times New Roman"/>
          <w:b/>
        </w:rPr>
        <w:t>10.</w:t>
      </w:r>
      <w:r>
        <w:rPr>
          <w:rFonts w:ascii="Times New Roman" w:hAnsi="Times New Roman" w:cs="Times New Roman"/>
          <w:b/>
        </w:rPr>
        <w:tab/>
      </w:r>
      <w:r>
        <w:rPr>
          <w:rFonts w:ascii="Times New Roman" w:hAnsi="Times New Roman" w:cs="Times New Roman"/>
          <w:b/>
          <w:u w:val="single"/>
        </w:rPr>
        <w:t>CALENDAR/UPCOMING EVENTS:</w:t>
      </w:r>
    </w:p>
    <w:p w:rsidR="001E373E" w:rsidRPr="001E373E" w:rsidRDefault="001E373E" w:rsidP="001E373E">
      <w:pPr>
        <w:tabs>
          <w:tab w:val="left" w:pos="720"/>
          <w:tab w:val="left" w:pos="9360"/>
        </w:tabs>
        <w:jc w:val="both"/>
        <w:rPr>
          <w:rFonts w:ascii="Times New Roman" w:hAnsi="Times New Roman" w:cs="Times New Roman"/>
          <w:b/>
          <w:u w:val="single"/>
        </w:rPr>
      </w:pPr>
      <w:r>
        <w:rPr>
          <w:rFonts w:ascii="Times New Roman" w:hAnsi="Times New Roman" w:cs="Times New Roman"/>
        </w:rPr>
        <w:t xml:space="preserve">The Clerk reviewed the calendar of upcoming events.  </w:t>
      </w:r>
      <w:r>
        <w:rPr>
          <w:rFonts w:ascii="Times New Roman" w:hAnsi="Times New Roman" w:cs="Times New Roman"/>
          <w:b/>
        </w:rPr>
        <w:tab/>
      </w:r>
    </w:p>
    <w:p w:rsidR="008F6FCB" w:rsidRDefault="008F6FCB" w:rsidP="00605664">
      <w:pPr>
        <w:tabs>
          <w:tab w:val="left" w:pos="9360"/>
        </w:tabs>
        <w:jc w:val="both"/>
        <w:rPr>
          <w:rFonts w:ascii="Times New Roman" w:hAnsi="Times New Roman" w:cs="Times New Roman"/>
        </w:rPr>
      </w:pPr>
    </w:p>
    <w:p w:rsidR="00485596" w:rsidRDefault="00B42B52" w:rsidP="00D64B30">
      <w:pPr>
        <w:tabs>
          <w:tab w:val="left" w:pos="9360"/>
        </w:tabs>
        <w:jc w:val="both"/>
        <w:rPr>
          <w:rFonts w:ascii="Times New Roman" w:hAnsi="Times New Roman" w:cs="Times New Roman"/>
        </w:rPr>
      </w:pPr>
      <w:r>
        <w:rPr>
          <w:rFonts w:ascii="Times New Roman" w:hAnsi="Times New Roman" w:cs="Times New Roman"/>
        </w:rPr>
        <w:t xml:space="preserve">Chairman </w:t>
      </w:r>
      <w:r w:rsidR="00EC0006">
        <w:rPr>
          <w:rFonts w:ascii="Times New Roman" w:hAnsi="Times New Roman" w:cs="Times New Roman"/>
        </w:rPr>
        <w:t>Dixon</w:t>
      </w:r>
      <w:r>
        <w:rPr>
          <w:rFonts w:ascii="Times New Roman" w:hAnsi="Times New Roman" w:cs="Times New Roman"/>
        </w:rPr>
        <w:t xml:space="preserve"> asked if there was any further business to come before the Board.  There being no further business</w:t>
      </w:r>
      <w:r w:rsidR="004C0953">
        <w:rPr>
          <w:rFonts w:ascii="Times New Roman" w:hAnsi="Times New Roman" w:cs="Times New Roman"/>
        </w:rPr>
        <w:t xml:space="preserve">; </w:t>
      </w:r>
    </w:p>
    <w:p w:rsidR="00B42B52" w:rsidRDefault="00B42B52" w:rsidP="00B42B52">
      <w:pPr>
        <w:tabs>
          <w:tab w:val="left" w:pos="9360"/>
        </w:tabs>
        <w:jc w:val="both"/>
        <w:rPr>
          <w:rFonts w:ascii="Times New Roman" w:hAnsi="Times New Roman" w:cs="Times New Roman"/>
        </w:rPr>
      </w:pPr>
    </w:p>
    <w:p w:rsidR="00F24FF6" w:rsidRDefault="00F24FF6" w:rsidP="005E5C56">
      <w:pPr>
        <w:ind w:left="720" w:right="720"/>
        <w:jc w:val="both"/>
        <w:rPr>
          <w:rFonts w:ascii="Times New Roman" w:hAnsi="Times New Roman" w:cs="Times New Roman"/>
        </w:rPr>
      </w:pPr>
      <w:r>
        <w:rPr>
          <w:rFonts w:ascii="Times New Roman" w:hAnsi="Times New Roman" w:cs="Times New Roman"/>
        </w:rPr>
        <w:t xml:space="preserve">Motion was made by </w:t>
      </w:r>
      <w:r w:rsidR="005E5C56">
        <w:rPr>
          <w:rFonts w:ascii="Times New Roman" w:hAnsi="Times New Roman" w:cs="Times New Roman"/>
        </w:rPr>
        <w:t>Lloyd Griffin</w:t>
      </w:r>
      <w:r w:rsidR="00F95CB5">
        <w:rPr>
          <w:rFonts w:ascii="Times New Roman" w:hAnsi="Times New Roman" w:cs="Times New Roman"/>
        </w:rPr>
        <w:t>,</w:t>
      </w:r>
      <w:r>
        <w:rPr>
          <w:rFonts w:ascii="Times New Roman" w:hAnsi="Times New Roman" w:cs="Times New Roman"/>
        </w:rPr>
        <w:t xml:space="preserve"> seconded by </w:t>
      </w:r>
      <w:r w:rsidR="00EC0006">
        <w:rPr>
          <w:rFonts w:ascii="Times New Roman" w:hAnsi="Times New Roman" w:cs="Times New Roman"/>
        </w:rPr>
        <w:t>Charles Jordan</w:t>
      </w:r>
      <w:r w:rsidR="00F02062">
        <w:rPr>
          <w:rFonts w:ascii="Times New Roman" w:hAnsi="Times New Roman" w:cs="Times New Roman"/>
        </w:rPr>
        <w:t xml:space="preserve"> </w:t>
      </w:r>
      <w:r>
        <w:rPr>
          <w:rFonts w:ascii="Times New Roman" w:hAnsi="Times New Roman" w:cs="Times New Roman"/>
        </w:rPr>
        <w:t xml:space="preserve">to adjourn the meeting.  The motion carried and the meeting was adjourned at </w:t>
      </w:r>
      <w:r w:rsidR="006778D4">
        <w:rPr>
          <w:rFonts w:ascii="Times New Roman" w:hAnsi="Times New Roman" w:cs="Times New Roman"/>
        </w:rPr>
        <w:t>8</w:t>
      </w:r>
      <w:r w:rsidR="004C0953">
        <w:rPr>
          <w:rFonts w:ascii="Times New Roman" w:hAnsi="Times New Roman" w:cs="Times New Roman"/>
        </w:rPr>
        <w:t>:</w:t>
      </w:r>
      <w:r w:rsidR="006778D4">
        <w:rPr>
          <w:rFonts w:ascii="Times New Roman" w:hAnsi="Times New Roman" w:cs="Times New Roman"/>
        </w:rPr>
        <w:t>00</w:t>
      </w:r>
      <w:r w:rsidR="004832C0">
        <w:rPr>
          <w:rFonts w:ascii="Times New Roman" w:hAnsi="Times New Roman" w:cs="Times New Roman"/>
        </w:rPr>
        <w:t xml:space="preserve"> PM.</w:t>
      </w:r>
    </w:p>
    <w:p w:rsidR="001D5D2B" w:rsidRDefault="001D5D2B" w:rsidP="00F266CB">
      <w:pPr>
        <w:ind w:right="720"/>
        <w:jc w:val="both"/>
        <w:rPr>
          <w:rFonts w:ascii="Times New Roman" w:hAnsi="Times New Roman" w:cs="Times New Roman"/>
        </w:rPr>
      </w:pPr>
    </w:p>
    <w:p w:rsidR="00FD63F6" w:rsidRPr="00E67C96" w:rsidRDefault="00FD63F6" w:rsidP="00F028D3">
      <w:pPr>
        <w:ind w:left="43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028D3">
        <w:rPr>
          <w:rFonts w:ascii="Times New Roman" w:hAnsi="Times New Roman" w:cs="Times New Roman"/>
        </w:rPr>
        <w:t xml:space="preserve">     </w:t>
      </w:r>
      <w:r w:rsidR="00F028D3">
        <w:rPr>
          <w:rFonts w:ascii="Times New Roman" w:hAnsi="Times New Roman" w:cs="Times New Roman"/>
        </w:rPr>
        <w:tab/>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r>
        <w:rPr>
          <w:rFonts w:ascii="Times New Roman" w:hAnsi="Times New Roman" w:cs="Times New Roman"/>
        </w:rPr>
        <w:t>_</w:t>
      </w:r>
    </w:p>
    <w:p w:rsidR="00FD63F6" w:rsidRPr="00E67C96" w:rsidRDefault="005A7FE2" w:rsidP="00F266CB">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FD63F6" w:rsidRPr="00E67C96">
        <w:rPr>
          <w:rFonts w:ascii="Times New Roman" w:hAnsi="Times New Roman" w:cs="Times New Roman"/>
        </w:rPr>
        <w:t>CHAIRMAN</w:t>
      </w:r>
    </w:p>
    <w:p w:rsidR="001D5D2B" w:rsidRDefault="001D5D2B" w:rsidP="00F266CB">
      <w:pPr>
        <w:rPr>
          <w:rFonts w:ascii="Times New Roman" w:hAnsi="Times New Roman" w:cs="Times New Roman"/>
        </w:rPr>
      </w:pPr>
    </w:p>
    <w:p w:rsidR="00FD63F6" w:rsidRPr="00E67C96" w:rsidRDefault="00F028D3" w:rsidP="00F266CB">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F266CB">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847AC">
      <w:footerReference w:type="even" r:id="rId9"/>
      <w:footerReference w:type="default" r:id="rId10"/>
      <w:footerReference w:type="first" r:id="rId11"/>
      <w:pgSz w:w="12240" w:h="20160" w:code="5"/>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CE" w:rsidRDefault="00DF79CE" w:rsidP="002961C3">
      <w:r>
        <w:separator/>
      </w:r>
    </w:p>
  </w:endnote>
  <w:endnote w:type="continuationSeparator" w:id="0">
    <w:p w:rsidR="00DF79CE" w:rsidRDefault="00DF79CE"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CE" w:rsidRDefault="00DF7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79CE" w:rsidRDefault="00DF7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CE" w:rsidRPr="00652D50" w:rsidRDefault="00DF79CE" w:rsidP="00314359">
    <w:pPr>
      <w:pStyle w:val="DocID"/>
      <w:jc w:val="left"/>
    </w:pPr>
    <w:r>
      <w:rPr>
        <w:noProof/>
      </w:rPr>
      <mc:AlternateContent>
        <mc:Choice Requires="wps">
          <w:drawing>
            <wp:anchor distT="0" distB="0" distL="114300" distR="114300" simplePos="0" relativeHeight="251660288" behindDoc="1" locked="0" layoutInCell="1" allowOverlap="1" wp14:anchorId="64166DE9" wp14:editId="4B83735D">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9CE" w:rsidRDefault="00DF79CE">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4C046A" w:rsidRDefault="004C046A">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CE" w:rsidRPr="00652D50" w:rsidRDefault="00DF79CE" w:rsidP="00314359">
    <w:pPr>
      <w:pStyle w:val="DocID"/>
      <w:jc w:val="left"/>
    </w:pPr>
    <w:r>
      <w:rPr>
        <w:noProof/>
      </w:rPr>
      <mc:AlternateContent>
        <mc:Choice Requires="wps">
          <w:drawing>
            <wp:anchor distT="0" distB="0" distL="114300" distR="114300" simplePos="0" relativeHeight="251658240" behindDoc="1" locked="0" layoutInCell="1" allowOverlap="1" wp14:anchorId="0CED89F6" wp14:editId="0FD2474F">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9CE" w:rsidRPr="00DA3F84" w:rsidRDefault="00DF79CE"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4C046A" w:rsidRPr="00DA3F84" w:rsidRDefault="004C046A"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CE" w:rsidRDefault="00DF79CE" w:rsidP="002961C3">
      <w:r>
        <w:separator/>
      </w:r>
    </w:p>
  </w:footnote>
  <w:footnote w:type="continuationSeparator" w:id="0">
    <w:p w:rsidR="00DF79CE" w:rsidRDefault="00DF79CE"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43225BD"/>
    <w:multiLevelType w:val="hybridMultilevel"/>
    <w:tmpl w:val="F1CCB5F2"/>
    <w:lvl w:ilvl="0" w:tplc="8C30B9A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67680"/>
    <w:multiLevelType w:val="hybridMultilevel"/>
    <w:tmpl w:val="90404FCA"/>
    <w:lvl w:ilvl="0" w:tplc="FFFFFFFF">
      <w:start w:val="1"/>
      <w:numFmt w:val="decimal"/>
      <w:lvlText w:val="(%1)"/>
      <w:lvlJc w:val="left"/>
      <w:pPr>
        <w:tabs>
          <w:tab w:val="num" w:pos="4410"/>
        </w:tabs>
        <w:ind w:left="441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nsid w:val="054254F5"/>
    <w:multiLevelType w:val="hybridMultilevel"/>
    <w:tmpl w:val="FC68D226"/>
    <w:lvl w:ilvl="0" w:tplc="620618A6">
      <w:start w:val="11"/>
      <w:numFmt w:val="lowerLetter"/>
      <w:lvlText w:val="%1)"/>
      <w:lvlJc w:val="left"/>
      <w:pPr>
        <w:ind w:left="2160" w:hanging="360"/>
      </w:pPr>
      <w:rPr>
        <w:rFonts w:hint="default"/>
      </w:rPr>
    </w:lvl>
    <w:lvl w:ilvl="1" w:tplc="8C30B9A8">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E372B"/>
    <w:multiLevelType w:val="hybridMultilevel"/>
    <w:tmpl w:val="D98E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34E81"/>
    <w:multiLevelType w:val="hybridMultilevel"/>
    <w:tmpl w:val="01B6DA26"/>
    <w:lvl w:ilvl="0" w:tplc="4B625CF2">
      <w:start w:val="1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E4A9F"/>
    <w:multiLevelType w:val="hybridMultilevel"/>
    <w:tmpl w:val="FCE44222"/>
    <w:lvl w:ilvl="0" w:tplc="87125A8C">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848FE"/>
    <w:multiLevelType w:val="hybridMultilevel"/>
    <w:tmpl w:val="D07A6B02"/>
    <w:lvl w:ilvl="0" w:tplc="0409000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12C83787"/>
    <w:multiLevelType w:val="hybridMultilevel"/>
    <w:tmpl w:val="D892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80B65"/>
    <w:multiLevelType w:val="hybridMultilevel"/>
    <w:tmpl w:val="A14096C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9C1A9D"/>
    <w:multiLevelType w:val="hybridMultilevel"/>
    <w:tmpl w:val="B3F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1787A"/>
    <w:multiLevelType w:val="hybridMultilevel"/>
    <w:tmpl w:val="405A4D5E"/>
    <w:lvl w:ilvl="0" w:tplc="6FD6D04A">
      <w:start w:val="1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F1C3E"/>
    <w:multiLevelType w:val="hybridMultilevel"/>
    <w:tmpl w:val="0C825C78"/>
    <w:lvl w:ilvl="0" w:tplc="6E622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27D0C"/>
    <w:multiLevelType w:val="hybridMultilevel"/>
    <w:tmpl w:val="D05E3FE0"/>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nsid w:val="23A76F72"/>
    <w:multiLevelType w:val="hybridMultilevel"/>
    <w:tmpl w:val="C99E6872"/>
    <w:lvl w:ilvl="0" w:tplc="FFFFFFFF">
      <w:start w:val="2"/>
      <w:numFmt w:val="decimal"/>
      <w:lvlText w:val="%1."/>
      <w:lvlJc w:val="left"/>
      <w:pPr>
        <w:tabs>
          <w:tab w:val="num" w:pos="1440"/>
        </w:tabs>
        <w:ind w:left="1440" w:hanging="360"/>
      </w:pPr>
      <w:rPr>
        <w:rFonts w:hint="default"/>
      </w:rPr>
    </w:lvl>
    <w:lvl w:ilvl="1" w:tplc="FFFFFFFF">
      <w:start w:val="3"/>
      <w:numFmt w:val="lowerLetter"/>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2E27587C"/>
    <w:multiLevelType w:val="hybridMultilevel"/>
    <w:tmpl w:val="5EDE01FE"/>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FFFFFFFF">
      <w:start w:val="2"/>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A7442E"/>
    <w:multiLevelType w:val="hybridMultilevel"/>
    <w:tmpl w:val="05283FD6"/>
    <w:lvl w:ilvl="0" w:tplc="C6B4901E">
      <w:start w:val="4"/>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159FB"/>
    <w:multiLevelType w:val="hybridMultilevel"/>
    <w:tmpl w:val="53FC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21AA3"/>
    <w:multiLevelType w:val="hybridMultilevel"/>
    <w:tmpl w:val="42645D48"/>
    <w:lvl w:ilvl="0" w:tplc="9D32103C">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C7474"/>
    <w:multiLevelType w:val="hybridMultilevel"/>
    <w:tmpl w:val="F5AEA9C6"/>
    <w:lvl w:ilvl="0" w:tplc="6C241A8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D72F1D"/>
    <w:multiLevelType w:val="hybridMultilevel"/>
    <w:tmpl w:val="16C87680"/>
    <w:lvl w:ilvl="0" w:tplc="D5280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30D38"/>
    <w:multiLevelType w:val="hybridMultilevel"/>
    <w:tmpl w:val="ABC8C562"/>
    <w:lvl w:ilvl="0" w:tplc="FD844618">
      <w:start w:val="5"/>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275BFF"/>
    <w:multiLevelType w:val="hybridMultilevel"/>
    <w:tmpl w:val="82D6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C64892"/>
    <w:multiLevelType w:val="hybridMultilevel"/>
    <w:tmpl w:val="4C20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57D8F"/>
    <w:multiLevelType w:val="hybridMultilevel"/>
    <w:tmpl w:val="48A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44514"/>
    <w:multiLevelType w:val="hybridMultilevel"/>
    <w:tmpl w:val="FE00FB66"/>
    <w:lvl w:ilvl="0" w:tplc="8FB0C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0BB58E0"/>
    <w:multiLevelType w:val="hybridMultilevel"/>
    <w:tmpl w:val="0610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A684C"/>
    <w:multiLevelType w:val="hybridMultilevel"/>
    <w:tmpl w:val="57DAB3D2"/>
    <w:lvl w:ilvl="0" w:tplc="65E8F2B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6652926"/>
    <w:multiLevelType w:val="hybridMultilevel"/>
    <w:tmpl w:val="5B9019B6"/>
    <w:lvl w:ilvl="0" w:tplc="3D509226">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B5ACD"/>
    <w:multiLevelType w:val="hybridMultilevel"/>
    <w:tmpl w:val="BA502DAE"/>
    <w:lvl w:ilvl="0" w:tplc="BC28C840">
      <w:start w:val="1"/>
      <w:numFmt w:val="decimal"/>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2207A"/>
    <w:multiLevelType w:val="hybridMultilevel"/>
    <w:tmpl w:val="05F00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5E2F7C"/>
    <w:multiLevelType w:val="hybridMultilevel"/>
    <w:tmpl w:val="EDC43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C5234"/>
    <w:multiLevelType w:val="hybridMultilevel"/>
    <w:tmpl w:val="A2EA975A"/>
    <w:lvl w:ilvl="0" w:tplc="0409000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7">
    <w:nsid w:val="66494367"/>
    <w:multiLevelType w:val="hybridMultilevel"/>
    <w:tmpl w:val="DF58B8D8"/>
    <w:lvl w:ilvl="0" w:tplc="835C0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91596"/>
    <w:multiLevelType w:val="hybridMultilevel"/>
    <w:tmpl w:val="72885B64"/>
    <w:lvl w:ilvl="0" w:tplc="AE7AED58">
      <w:start w:val="1"/>
      <w:numFmt w:val="decimal"/>
      <w:lvlText w:val="%1."/>
      <w:lvlJc w:val="left"/>
      <w:pPr>
        <w:ind w:left="1080" w:hanging="360"/>
      </w:pPr>
      <w:rPr>
        <w:rFonts w:cs="Times New Roman" w:hint="default"/>
      </w:rPr>
    </w:lvl>
    <w:lvl w:ilvl="1" w:tplc="9F260550">
      <w:start w:val="50"/>
      <w:numFmt w:val="decimal"/>
      <w:lvlText w:val="%2"/>
      <w:lvlJc w:val="left"/>
      <w:pPr>
        <w:tabs>
          <w:tab w:val="num" w:pos="3960"/>
        </w:tabs>
        <w:ind w:left="3960" w:hanging="252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BB83252"/>
    <w:multiLevelType w:val="hybridMultilevel"/>
    <w:tmpl w:val="7C86AAA2"/>
    <w:lvl w:ilvl="0" w:tplc="0409000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40">
    <w:nsid w:val="6C553F20"/>
    <w:multiLevelType w:val="hybridMultilevel"/>
    <w:tmpl w:val="08FCEAE6"/>
    <w:lvl w:ilvl="0" w:tplc="5D3052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432032B"/>
    <w:multiLevelType w:val="hybridMultilevel"/>
    <w:tmpl w:val="591E373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EF2E69"/>
    <w:multiLevelType w:val="hybridMultilevel"/>
    <w:tmpl w:val="5F36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A3EBD"/>
    <w:multiLevelType w:val="hybridMultilevel"/>
    <w:tmpl w:val="E4B2323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44">
    <w:nsid w:val="7C372454"/>
    <w:multiLevelType w:val="hybridMultilevel"/>
    <w:tmpl w:val="C7A2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64139"/>
    <w:multiLevelType w:val="hybridMultilevel"/>
    <w:tmpl w:val="CD920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3"/>
  </w:num>
  <w:num w:numId="3">
    <w:abstractNumId w:val="38"/>
  </w:num>
  <w:num w:numId="4">
    <w:abstractNumId w:val="40"/>
  </w:num>
  <w:num w:numId="5">
    <w:abstractNumId w:val="23"/>
  </w:num>
  <w:num w:numId="6">
    <w:abstractNumId w:val="41"/>
  </w:num>
  <w:num w:numId="7">
    <w:abstractNumId w:val="25"/>
  </w:num>
  <w:num w:numId="8">
    <w:abstractNumId w:val="33"/>
  </w:num>
  <w:num w:numId="9">
    <w:abstractNumId w:val="42"/>
  </w:num>
  <w:num w:numId="10">
    <w:abstractNumId w:val="44"/>
  </w:num>
  <w:num w:numId="11">
    <w:abstractNumId w:val="37"/>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12"/>
  </w:num>
  <w:num w:numId="19">
    <w:abstractNumId w:val="29"/>
  </w:num>
  <w:num w:numId="20">
    <w:abstractNumId w:val="24"/>
  </w:num>
  <w:num w:numId="21">
    <w:abstractNumId w:val="35"/>
  </w:num>
  <w:num w:numId="22">
    <w:abstractNumId w:val="8"/>
  </w:num>
  <w:num w:numId="23">
    <w:abstractNumId w:val="30"/>
  </w:num>
  <w:num w:numId="24">
    <w:abstractNumId w:val="22"/>
  </w:num>
  <w:num w:numId="25">
    <w:abstractNumId w:val="31"/>
  </w:num>
  <w:num w:numId="26">
    <w:abstractNumId w:val="19"/>
  </w:num>
  <w:num w:numId="27">
    <w:abstractNumId w:val="18"/>
  </w:num>
  <w:num w:numId="28">
    <w:abstractNumId w:val="11"/>
  </w:num>
  <w:num w:numId="29">
    <w:abstractNumId w:val="17"/>
  </w:num>
  <w:num w:numId="30">
    <w:abstractNumId w:val="6"/>
  </w:num>
  <w:num w:numId="31">
    <w:abstractNumId w:val="43"/>
  </w:num>
  <w:num w:numId="32">
    <w:abstractNumId w:val="34"/>
  </w:num>
  <w:num w:numId="33">
    <w:abstractNumId w:val="32"/>
  </w:num>
  <w:num w:numId="34">
    <w:abstractNumId w:val="45"/>
  </w:num>
  <w:num w:numId="35">
    <w:abstractNumId w:val="5"/>
  </w:num>
  <w:num w:numId="36">
    <w:abstractNumId w:val="20"/>
  </w:num>
  <w:num w:numId="37">
    <w:abstractNumId w:val="39"/>
  </w:num>
  <w:num w:numId="38">
    <w:abstractNumId w:val="7"/>
  </w:num>
  <w:num w:numId="39">
    <w:abstractNumId w:val="9"/>
  </w:num>
  <w:num w:numId="40">
    <w:abstractNumId w:val="36"/>
  </w:num>
  <w:num w:numId="41">
    <w:abstractNumId w:val="10"/>
  </w:num>
  <w:num w:numId="42">
    <w:abstractNumId w:val="15"/>
  </w:num>
  <w:num w:numId="43">
    <w:abstractNumId w:val="27"/>
  </w:num>
  <w:num w:numId="44">
    <w:abstractNumId w:val="21"/>
  </w:num>
  <w:num w:numId="45">
    <w:abstractNumId w:val="14"/>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60F9"/>
    <w:rsid w:val="00006A18"/>
    <w:rsid w:val="00006ABB"/>
    <w:rsid w:val="00006CA9"/>
    <w:rsid w:val="00006F8D"/>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FBF"/>
    <w:rsid w:val="0001704C"/>
    <w:rsid w:val="0001749B"/>
    <w:rsid w:val="000174C4"/>
    <w:rsid w:val="00017CAD"/>
    <w:rsid w:val="00017EC3"/>
    <w:rsid w:val="0002039D"/>
    <w:rsid w:val="0002063F"/>
    <w:rsid w:val="00020A36"/>
    <w:rsid w:val="00020C99"/>
    <w:rsid w:val="00021236"/>
    <w:rsid w:val="0002138D"/>
    <w:rsid w:val="00021638"/>
    <w:rsid w:val="00022507"/>
    <w:rsid w:val="00022909"/>
    <w:rsid w:val="00022D77"/>
    <w:rsid w:val="00022DD6"/>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1B3"/>
    <w:rsid w:val="000373B6"/>
    <w:rsid w:val="000373FF"/>
    <w:rsid w:val="00040100"/>
    <w:rsid w:val="00040B30"/>
    <w:rsid w:val="0004129A"/>
    <w:rsid w:val="0004177B"/>
    <w:rsid w:val="000436A7"/>
    <w:rsid w:val="0004421C"/>
    <w:rsid w:val="00044910"/>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322"/>
    <w:rsid w:val="000565F8"/>
    <w:rsid w:val="00056814"/>
    <w:rsid w:val="00056C1D"/>
    <w:rsid w:val="00056D19"/>
    <w:rsid w:val="000571E5"/>
    <w:rsid w:val="0006017D"/>
    <w:rsid w:val="00060534"/>
    <w:rsid w:val="00060595"/>
    <w:rsid w:val="00060864"/>
    <w:rsid w:val="00060A64"/>
    <w:rsid w:val="00060E39"/>
    <w:rsid w:val="00061086"/>
    <w:rsid w:val="00061616"/>
    <w:rsid w:val="00061736"/>
    <w:rsid w:val="00061FD0"/>
    <w:rsid w:val="00062592"/>
    <w:rsid w:val="00062D9C"/>
    <w:rsid w:val="00062DB9"/>
    <w:rsid w:val="00063C30"/>
    <w:rsid w:val="00063E99"/>
    <w:rsid w:val="00063F95"/>
    <w:rsid w:val="000641C2"/>
    <w:rsid w:val="00064D3A"/>
    <w:rsid w:val="00066721"/>
    <w:rsid w:val="000669E5"/>
    <w:rsid w:val="000671C7"/>
    <w:rsid w:val="00067AA8"/>
    <w:rsid w:val="00070064"/>
    <w:rsid w:val="000700AD"/>
    <w:rsid w:val="00070347"/>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60FD"/>
    <w:rsid w:val="000864B9"/>
    <w:rsid w:val="0008653E"/>
    <w:rsid w:val="000868C9"/>
    <w:rsid w:val="0008740F"/>
    <w:rsid w:val="000875A4"/>
    <w:rsid w:val="00090186"/>
    <w:rsid w:val="00090272"/>
    <w:rsid w:val="00090326"/>
    <w:rsid w:val="0009058E"/>
    <w:rsid w:val="00090B4D"/>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5939"/>
    <w:rsid w:val="000A640E"/>
    <w:rsid w:val="000A668E"/>
    <w:rsid w:val="000A6BC4"/>
    <w:rsid w:val="000A7A3C"/>
    <w:rsid w:val="000A7AF9"/>
    <w:rsid w:val="000A7D63"/>
    <w:rsid w:val="000B0025"/>
    <w:rsid w:val="000B0184"/>
    <w:rsid w:val="000B05F0"/>
    <w:rsid w:val="000B0EE5"/>
    <w:rsid w:val="000B1224"/>
    <w:rsid w:val="000B15C2"/>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C66"/>
    <w:rsid w:val="000B6CF2"/>
    <w:rsid w:val="000B6DF5"/>
    <w:rsid w:val="000B764F"/>
    <w:rsid w:val="000B7DF0"/>
    <w:rsid w:val="000C0876"/>
    <w:rsid w:val="000C08A0"/>
    <w:rsid w:val="000C0FCD"/>
    <w:rsid w:val="000C179A"/>
    <w:rsid w:val="000C1947"/>
    <w:rsid w:val="000C20A6"/>
    <w:rsid w:val="000C2A0F"/>
    <w:rsid w:val="000C30CE"/>
    <w:rsid w:val="000C38E4"/>
    <w:rsid w:val="000C391F"/>
    <w:rsid w:val="000C3F3F"/>
    <w:rsid w:val="000C3F70"/>
    <w:rsid w:val="000C3FC3"/>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174E"/>
    <w:rsid w:val="000D1817"/>
    <w:rsid w:val="000D1A80"/>
    <w:rsid w:val="000D239A"/>
    <w:rsid w:val="000D24EB"/>
    <w:rsid w:val="000D254D"/>
    <w:rsid w:val="000D36A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FD0"/>
    <w:rsid w:val="000F306C"/>
    <w:rsid w:val="000F3237"/>
    <w:rsid w:val="000F4598"/>
    <w:rsid w:val="000F4754"/>
    <w:rsid w:val="000F4821"/>
    <w:rsid w:val="000F4D5A"/>
    <w:rsid w:val="000F4E11"/>
    <w:rsid w:val="000F52E5"/>
    <w:rsid w:val="000F53FD"/>
    <w:rsid w:val="000F5482"/>
    <w:rsid w:val="000F6807"/>
    <w:rsid w:val="000F6CC6"/>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20"/>
    <w:rsid w:val="00104B69"/>
    <w:rsid w:val="001056F6"/>
    <w:rsid w:val="00105922"/>
    <w:rsid w:val="00105E7C"/>
    <w:rsid w:val="0010652E"/>
    <w:rsid w:val="0010659A"/>
    <w:rsid w:val="0010668E"/>
    <w:rsid w:val="00106754"/>
    <w:rsid w:val="0010691A"/>
    <w:rsid w:val="00106C06"/>
    <w:rsid w:val="0011107F"/>
    <w:rsid w:val="00111200"/>
    <w:rsid w:val="0011152F"/>
    <w:rsid w:val="001115F3"/>
    <w:rsid w:val="001117CB"/>
    <w:rsid w:val="00111A17"/>
    <w:rsid w:val="00111FC0"/>
    <w:rsid w:val="00112004"/>
    <w:rsid w:val="0011206F"/>
    <w:rsid w:val="001122B7"/>
    <w:rsid w:val="00112B6E"/>
    <w:rsid w:val="00112D69"/>
    <w:rsid w:val="001133BF"/>
    <w:rsid w:val="00113DA1"/>
    <w:rsid w:val="00114896"/>
    <w:rsid w:val="00114A9C"/>
    <w:rsid w:val="001153BD"/>
    <w:rsid w:val="00115E64"/>
    <w:rsid w:val="0011648B"/>
    <w:rsid w:val="00116A70"/>
    <w:rsid w:val="00117209"/>
    <w:rsid w:val="00117473"/>
    <w:rsid w:val="00117BB7"/>
    <w:rsid w:val="00120562"/>
    <w:rsid w:val="00120E5E"/>
    <w:rsid w:val="00121067"/>
    <w:rsid w:val="001210AD"/>
    <w:rsid w:val="001217F7"/>
    <w:rsid w:val="00121844"/>
    <w:rsid w:val="00122D0C"/>
    <w:rsid w:val="001230C6"/>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21CD"/>
    <w:rsid w:val="001323D9"/>
    <w:rsid w:val="0013274A"/>
    <w:rsid w:val="00132D4B"/>
    <w:rsid w:val="00133188"/>
    <w:rsid w:val="001336B1"/>
    <w:rsid w:val="00133AFD"/>
    <w:rsid w:val="00134EA9"/>
    <w:rsid w:val="00135C20"/>
    <w:rsid w:val="0013652D"/>
    <w:rsid w:val="00136A24"/>
    <w:rsid w:val="00136AD0"/>
    <w:rsid w:val="00136E47"/>
    <w:rsid w:val="0014060B"/>
    <w:rsid w:val="0014088A"/>
    <w:rsid w:val="00140E21"/>
    <w:rsid w:val="001414FE"/>
    <w:rsid w:val="00141588"/>
    <w:rsid w:val="00141938"/>
    <w:rsid w:val="00141A6C"/>
    <w:rsid w:val="001429B3"/>
    <w:rsid w:val="00142A8B"/>
    <w:rsid w:val="001437E3"/>
    <w:rsid w:val="00144C8A"/>
    <w:rsid w:val="00145043"/>
    <w:rsid w:val="001453D9"/>
    <w:rsid w:val="00145A67"/>
    <w:rsid w:val="0014631D"/>
    <w:rsid w:val="001464A2"/>
    <w:rsid w:val="0014766F"/>
    <w:rsid w:val="00147970"/>
    <w:rsid w:val="00147BFB"/>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603F"/>
    <w:rsid w:val="00156129"/>
    <w:rsid w:val="00156762"/>
    <w:rsid w:val="001575DD"/>
    <w:rsid w:val="001575F8"/>
    <w:rsid w:val="001600F7"/>
    <w:rsid w:val="00160565"/>
    <w:rsid w:val="0016208E"/>
    <w:rsid w:val="0016239D"/>
    <w:rsid w:val="001624D9"/>
    <w:rsid w:val="0016263C"/>
    <w:rsid w:val="00163019"/>
    <w:rsid w:val="0016326D"/>
    <w:rsid w:val="0016327E"/>
    <w:rsid w:val="00163A70"/>
    <w:rsid w:val="00163F34"/>
    <w:rsid w:val="0016424E"/>
    <w:rsid w:val="0016448F"/>
    <w:rsid w:val="00164E76"/>
    <w:rsid w:val="0016512C"/>
    <w:rsid w:val="001651B1"/>
    <w:rsid w:val="001653E0"/>
    <w:rsid w:val="00165491"/>
    <w:rsid w:val="00165A3E"/>
    <w:rsid w:val="001663F7"/>
    <w:rsid w:val="00166F73"/>
    <w:rsid w:val="001673E3"/>
    <w:rsid w:val="0016767F"/>
    <w:rsid w:val="00167C97"/>
    <w:rsid w:val="001700F6"/>
    <w:rsid w:val="001716FC"/>
    <w:rsid w:val="001721A2"/>
    <w:rsid w:val="0017245E"/>
    <w:rsid w:val="001729C1"/>
    <w:rsid w:val="00172F95"/>
    <w:rsid w:val="00172FC5"/>
    <w:rsid w:val="00173F29"/>
    <w:rsid w:val="00174253"/>
    <w:rsid w:val="0017469A"/>
    <w:rsid w:val="0017569D"/>
    <w:rsid w:val="0017597E"/>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112A"/>
    <w:rsid w:val="00191EDE"/>
    <w:rsid w:val="00192090"/>
    <w:rsid w:val="001928BF"/>
    <w:rsid w:val="0019349D"/>
    <w:rsid w:val="00193795"/>
    <w:rsid w:val="001938D5"/>
    <w:rsid w:val="00193BA3"/>
    <w:rsid w:val="00193BBA"/>
    <w:rsid w:val="00193C54"/>
    <w:rsid w:val="001949CE"/>
    <w:rsid w:val="00194B4D"/>
    <w:rsid w:val="00194F12"/>
    <w:rsid w:val="00195D3D"/>
    <w:rsid w:val="0019689A"/>
    <w:rsid w:val="00197222"/>
    <w:rsid w:val="00197306"/>
    <w:rsid w:val="00197A05"/>
    <w:rsid w:val="001A0386"/>
    <w:rsid w:val="001A084F"/>
    <w:rsid w:val="001A0B0E"/>
    <w:rsid w:val="001A0DA6"/>
    <w:rsid w:val="001A1C8E"/>
    <w:rsid w:val="001A22D8"/>
    <w:rsid w:val="001A23B5"/>
    <w:rsid w:val="001A2E4C"/>
    <w:rsid w:val="001A38AE"/>
    <w:rsid w:val="001A3FF0"/>
    <w:rsid w:val="001A443C"/>
    <w:rsid w:val="001A47A7"/>
    <w:rsid w:val="001A49C1"/>
    <w:rsid w:val="001A4B60"/>
    <w:rsid w:val="001A4BAD"/>
    <w:rsid w:val="001A5648"/>
    <w:rsid w:val="001A5AD5"/>
    <w:rsid w:val="001A63CE"/>
    <w:rsid w:val="001A652F"/>
    <w:rsid w:val="001A6AED"/>
    <w:rsid w:val="001A6C87"/>
    <w:rsid w:val="001A6C8A"/>
    <w:rsid w:val="001A6C8B"/>
    <w:rsid w:val="001A6DD3"/>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F2"/>
    <w:rsid w:val="001B4896"/>
    <w:rsid w:val="001B4C32"/>
    <w:rsid w:val="001B519B"/>
    <w:rsid w:val="001B56C1"/>
    <w:rsid w:val="001B5AE1"/>
    <w:rsid w:val="001B5AF6"/>
    <w:rsid w:val="001B626B"/>
    <w:rsid w:val="001B6E4A"/>
    <w:rsid w:val="001B6F23"/>
    <w:rsid w:val="001B70E5"/>
    <w:rsid w:val="001C01AB"/>
    <w:rsid w:val="001C0D6B"/>
    <w:rsid w:val="001C1D37"/>
    <w:rsid w:val="001C22B5"/>
    <w:rsid w:val="001C263D"/>
    <w:rsid w:val="001C2675"/>
    <w:rsid w:val="001C33E9"/>
    <w:rsid w:val="001C341A"/>
    <w:rsid w:val="001C3BE0"/>
    <w:rsid w:val="001C3FFB"/>
    <w:rsid w:val="001C45E2"/>
    <w:rsid w:val="001C4909"/>
    <w:rsid w:val="001C4C90"/>
    <w:rsid w:val="001C522E"/>
    <w:rsid w:val="001C54EC"/>
    <w:rsid w:val="001C5956"/>
    <w:rsid w:val="001C5D77"/>
    <w:rsid w:val="001C5DF9"/>
    <w:rsid w:val="001C60C0"/>
    <w:rsid w:val="001C66B3"/>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71BE"/>
    <w:rsid w:val="001D75C8"/>
    <w:rsid w:val="001D7DD0"/>
    <w:rsid w:val="001D7E6A"/>
    <w:rsid w:val="001E05AD"/>
    <w:rsid w:val="001E05E7"/>
    <w:rsid w:val="001E0F02"/>
    <w:rsid w:val="001E1B69"/>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C08"/>
    <w:rsid w:val="001F63DC"/>
    <w:rsid w:val="001F6AB9"/>
    <w:rsid w:val="001F6B54"/>
    <w:rsid w:val="001F6E07"/>
    <w:rsid w:val="001F704A"/>
    <w:rsid w:val="001F7DCA"/>
    <w:rsid w:val="001F7E97"/>
    <w:rsid w:val="001F7FD5"/>
    <w:rsid w:val="002008A5"/>
    <w:rsid w:val="0020141A"/>
    <w:rsid w:val="0020192A"/>
    <w:rsid w:val="00201A69"/>
    <w:rsid w:val="002026CA"/>
    <w:rsid w:val="00202701"/>
    <w:rsid w:val="00202FD6"/>
    <w:rsid w:val="00203B8B"/>
    <w:rsid w:val="00204292"/>
    <w:rsid w:val="00204515"/>
    <w:rsid w:val="00204548"/>
    <w:rsid w:val="002055D5"/>
    <w:rsid w:val="00205A72"/>
    <w:rsid w:val="00205AD9"/>
    <w:rsid w:val="00205DA2"/>
    <w:rsid w:val="00205F81"/>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CD5"/>
    <w:rsid w:val="00214EDE"/>
    <w:rsid w:val="00214FB9"/>
    <w:rsid w:val="0021511D"/>
    <w:rsid w:val="00215858"/>
    <w:rsid w:val="00215B30"/>
    <w:rsid w:val="0021608E"/>
    <w:rsid w:val="00216C8C"/>
    <w:rsid w:val="00217074"/>
    <w:rsid w:val="00217924"/>
    <w:rsid w:val="00217BFB"/>
    <w:rsid w:val="002202A3"/>
    <w:rsid w:val="002202CD"/>
    <w:rsid w:val="0022048D"/>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47E7"/>
    <w:rsid w:val="00254902"/>
    <w:rsid w:val="00254C65"/>
    <w:rsid w:val="002553C9"/>
    <w:rsid w:val="002560E0"/>
    <w:rsid w:val="00256667"/>
    <w:rsid w:val="00256DF2"/>
    <w:rsid w:val="002570A2"/>
    <w:rsid w:val="002571BA"/>
    <w:rsid w:val="002571E6"/>
    <w:rsid w:val="00257431"/>
    <w:rsid w:val="002577EA"/>
    <w:rsid w:val="002609D7"/>
    <w:rsid w:val="0026101F"/>
    <w:rsid w:val="00261209"/>
    <w:rsid w:val="00261423"/>
    <w:rsid w:val="00261C5A"/>
    <w:rsid w:val="00262353"/>
    <w:rsid w:val="002626EE"/>
    <w:rsid w:val="00262F0B"/>
    <w:rsid w:val="0026301A"/>
    <w:rsid w:val="00263540"/>
    <w:rsid w:val="00263829"/>
    <w:rsid w:val="00263DC7"/>
    <w:rsid w:val="00264772"/>
    <w:rsid w:val="00264E71"/>
    <w:rsid w:val="00265B9C"/>
    <w:rsid w:val="00265D16"/>
    <w:rsid w:val="0026636A"/>
    <w:rsid w:val="00266532"/>
    <w:rsid w:val="002665BD"/>
    <w:rsid w:val="00266A74"/>
    <w:rsid w:val="00266B11"/>
    <w:rsid w:val="00266C43"/>
    <w:rsid w:val="00266D72"/>
    <w:rsid w:val="00267010"/>
    <w:rsid w:val="0026716A"/>
    <w:rsid w:val="00267874"/>
    <w:rsid w:val="00267B9B"/>
    <w:rsid w:val="00267F55"/>
    <w:rsid w:val="0027070C"/>
    <w:rsid w:val="00270BE8"/>
    <w:rsid w:val="0027142C"/>
    <w:rsid w:val="00271B81"/>
    <w:rsid w:val="00272DD3"/>
    <w:rsid w:val="0027378F"/>
    <w:rsid w:val="00273B74"/>
    <w:rsid w:val="00273EE0"/>
    <w:rsid w:val="00273FA9"/>
    <w:rsid w:val="00273FD3"/>
    <w:rsid w:val="0027439D"/>
    <w:rsid w:val="00274885"/>
    <w:rsid w:val="00274BFD"/>
    <w:rsid w:val="002755B4"/>
    <w:rsid w:val="002763DD"/>
    <w:rsid w:val="002767D4"/>
    <w:rsid w:val="00276B53"/>
    <w:rsid w:val="00276FEF"/>
    <w:rsid w:val="002776CD"/>
    <w:rsid w:val="00280945"/>
    <w:rsid w:val="00281672"/>
    <w:rsid w:val="0028178B"/>
    <w:rsid w:val="0028275D"/>
    <w:rsid w:val="002829B9"/>
    <w:rsid w:val="00282FE4"/>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E9C"/>
    <w:rsid w:val="00296165"/>
    <w:rsid w:val="00296177"/>
    <w:rsid w:val="002961C3"/>
    <w:rsid w:val="002967A2"/>
    <w:rsid w:val="00296812"/>
    <w:rsid w:val="00296D1B"/>
    <w:rsid w:val="0029783A"/>
    <w:rsid w:val="002A020F"/>
    <w:rsid w:val="002A0A86"/>
    <w:rsid w:val="002A0CA9"/>
    <w:rsid w:val="002A225F"/>
    <w:rsid w:val="002A2460"/>
    <w:rsid w:val="002A253B"/>
    <w:rsid w:val="002A2E01"/>
    <w:rsid w:val="002A31E3"/>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B0095"/>
    <w:rsid w:val="002B02E6"/>
    <w:rsid w:val="002B09AC"/>
    <w:rsid w:val="002B1072"/>
    <w:rsid w:val="002B18D8"/>
    <w:rsid w:val="002B2126"/>
    <w:rsid w:val="002B3645"/>
    <w:rsid w:val="002B481F"/>
    <w:rsid w:val="002B4E6A"/>
    <w:rsid w:val="002B553B"/>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658"/>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9A2"/>
    <w:rsid w:val="002E4E6F"/>
    <w:rsid w:val="002E5798"/>
    <w:rsid w:val="002E58F5"/>
    <w:rsid w:val="002E62D8"/>
    <w:rsid w:val="002E6B64"/>
    <w:rsid w:val="002E6E85"/>
    <w:rsid w:val="002E71B4"/>
    <w:rsid w:val="002E7266"/>
    <w:rsid w:val="002E7C36"/>
    <w:rsid w:val="002F11AC"/>
    <w:rsid w:val="002F1B0A"/>
    <w:rsid w:val="002F1F64"/>
    <w:rsid w:val="002F2C96"/>
    <w:rsid w:val="002F406E"/>
    <w:rsid w:val="002F4239"/>
    <w:rsid w:val="002F4AF2"/>
    <w:rsid w:val="002F4C24"/>
    <w:rsid w:val="002F4CBD"/>
    <w:rsid w:val="002F5505"/>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CAE"/>
    <w:rsid w:val="0032017D"/>
    <w:rsid w:val="0032033A"/>
    <w:rsid w:val="003206D7"/>
    <w:rsid w:val="0032144F"/>
    <w:rsid w:val="0032177D"/>
    <w:rsid w:val="00321D77"/>
    <w:rsid w:val="00321E7C"/>
    <w:rsid w:val="003229C2"/>
    <w:rsid w:val="003234E6"/>
    <w:rsid w:val="0032384F"/>
    <w:rsid w:val="00323950"/>
    <w:rsid w:val="00325346"/>
    <w:rsid w:val="00325419"/>
    <w:rsid w:val="003254E1"/>
    <w:rsid w:val="00325E83"/>
    <w:rsid w:val="00326022"/>
    <w:rsid w:val="003261F2"/>
    <w:rsid w:val="003262A4"/>
    <w:rsid w:val="00326F1A"/>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4C7"/>
    <w:rsid w:val="00361264"/>
    <w:rsid w:val="0036141A"/>
    <w:rsid w:val="003615A6"/>
    <w:rsid w:val="00361AB6"/>
    <w:rsid w:val="00361B50"/>
    <w:rsid w:val="00362BA1"/>
    <w:rsid w:val="0036360B"/>
    <w:rsid w:val="00363B45"/>
    <w:rsid w:val="00363D77"/>
    <w:rsid w:val="00363E2E"/>
    <w:rsid w:val="0036417F"/>
    <w:rsid w:val="00364380"/>
    <w:rsid w:val="00364A4D"/>
    <w:rsid w:val="00364F2B"/>
    <w:rsid w:val="003657D5"/>
    <w:rsid w:val="00365BC9"/>
    <w:rsid w:val="003661ED"/>
    <w:rsid w:val="00366B4C"/>
    <w:rsid w:val="00366D06"/>
    <w:rsid w:val="00367ABB"/>
    <w:rsid w:val="00367DA2"/>
    <w:rsid w:val="003702FC"/>
    <w:rsid w:val="0037268A"/>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1E9"/>
    <w:rsid w:val="00381399"/>
    <w:rsid w:val="003817B3"/>
    <w:rsid w:val="00381FD6"/>
    <w:rsid w:val="00382973"/>
    <w:rsid w:val="00383101"/>
    <w:rsid w:val="0038355A"/>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405E"/>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CFC"/>
    <w:rsid w:val="003A131D"/>
    <w:rsid w:val="003A179B"/>
    <w:rsid w:val="003A1ACF"/>
    <w:rsid w:val="003A1AF0"/>
    <w:rsid w:val="003A1B96"/>
    <w:rsid w:val="003A251A"/>
    <w:rsid w:val="003A2961"/>
    <w:rsid w:val="003A298A"/>
    <w:rsid w:val="003A326A"/>
    <w:rsid w:val="003A3325"/>
    <w:rsid w:val="003A3B5E"/>
    <w:rsid w:val="003A3E08"/>
    <w:rsid w:val="003A3F95"/>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BE"/>
    <w:rsid w:val="003B2FD8"/>
    <w:rsid w:val="003B392F"/>
    <w:rsid w:val="003B448D"/>
    <w:rsid w:val="003B4C7A"/>
    <w:rsid w:val="003B5484"/>
    <w:rsid w:val="003B5C6E"/>
    <w:rsid w:val="003B5EA9"/>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960"/>
    <w:rsid w:val="003D3F97"/>
    <w:rsid w:val="003D4220"/>
    <w:rsid w:val="003D45D0"/>
    <w:rsid w:val="003D4F40"/>
    <w:rsid w:val="003D50F2"/>
    <w:rsid w:val="003D56AE"/>
    <w:rsid w:val="003D57A3"/>
    <w:rsid w:val="003D59FD"/>
    <w:rsid w:val="003D5D08"/>
    <w:rsid w:val="003D60D0"/>
    <w:rsid w:val="003D613A"/>
    <w:rsid w:val="003D666B"/>
    <w:rsid w:val="003D70A1"/>
    <w:rsid w:val="003D7715"/>
    <w:rsid w:val="003D78D6"/>
    <w:rsid w:val="003D7CE6"/>
    <w:rsid w:val="003E05D6"/>
    <w:rsid w:val="003E086F"/>
    <w:rsid w:val="003E0C31"/>
    <w:rsid w:val="003E0D03"/>
    <w:rsid w:val="003E1273"/>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83A"/>
    <w:rsid w:val="00430383"/>
    <w:rsid w:val="0043066A"/>
    <w:rsid w:val="00431A02"/>
    <w:rsid w:val="00432066"/>
    <w:rsid w:val="004320E5"/>
    <w:rsid w:val="004325C3"/>
    <w:rsid w:val="004326BD"/>
    <w:rsid w:val="0043379A"/>
    <w:rsid w:val="00433964"/>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D9A"/>
    <w:rsid w:val="00471DC1"/>
    <w:rsid w:val="00471E41"/>
    <w:rsid w:val="00471FDF"/>
    <w:rsid w:val="0047217B"/>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979"/>
    <w:rsid w:val="00476C6B"/>
    <w:rsid w:val="0047713D"/>
    <w:rsid w:val="00477784"/>
    <w:rsid w:val="00480ADA"/>
    <w:rsid w:val="00480D94"/>
    <w:rsid w:val="00480EB1"/>
    <w:rsid w:val="00480F75"/>
    <w:rsid w:val="004810B8"/>
    <w:rsid w:val="004819D5"/>
    <w:rsid w:val="00481DA4"/>
    <w:rsid w:val="004829E9"/>
    <w:rsid w:val="004832C0"/>
    <w:rsid w:val="00483950"/>
    <w:rsid w:val="00483AA6"/>
    <w:rsid w:val="0048452B"/>
    <w:rsid w:val="00484D63"/>
    <w:rsid w:val="00484E7A"/>
    <w:rsid w:val="0048526D"/>
    <w:rsid w:val="00485420"/>
    <w:rsid w:val="00485596"/>
    <w:rsid w:val="00485791"/>
    <w:rsid w:val="00485884"/>
    <w:rsid w:val="00485C8A"/>
    <w:rsid w:val="00486157"/>
    <w:rsid w:val="00486561"/>
    <w:rsid w:val="00486821"/>
    <w:rsid w:val="00486B43"/>
    <w:rsid w:val="0048778C"/>
    <w:rsid w:val="00487867"/>
    <w:rsid w:val="00487B66"/>
    <w:rsid w:val="0049094B"/>
    <w:rsid w:val="004910FE"/>
    <w:rsid w:val="004915B2"/>
    <w:rsid w:val="004915D4"/>
    <w:rsid w:val="00491FA8"/>
    <w:rsid w:val="00492071"/>
    <w:rsid w:val="004924CA"/>
    <w:rsid w:val="00492698"/>
    <w:rsid w:val="00492C1A"/>
    <w:rsid w:val="00493116"/>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E13"/>
    <w:rsid w:val="004A2034"/>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34A7"/>
    <w:rsid w:val="004E448E"/>
    <w:rsid w:val="004E4526"/>
    <w:rsid w:val="004E4530"/>
    <w:rsid w:val="004E4C85"/>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A74"/>
    <w:rsid w:val="00502BD9"/>
    <w:rsid w:val="00503062"/>
    <w:rsid w:val="005034A7"/>
    <w:rsid w:val="00503BE8"/>
    <w:rsid w:val="005049AA"/>
    <w:rsid w:val="00504DBF"/>
    <w:rsid w:val="00505FEF"/>
    <w:rsid w:val="00506DD8"/>
    <w:rsid w:val="0050742F"/>
    <w:rsid w:val="0050747A"/>
    <w:rsid w:val="0050782D"/>
    <w:rsid w:val="00507A35"/>
    <w:rsid w:val="00510340"/>
    <w:rsid w:val="00510403"/>
    <w:rsid w:val="0051062F"/>
    <w:rsid w:val="00510E3E"/>
    <w:rsid w:val="00510F6A"/>
    <w:rsid w:val="0051188D"/>
    <w:rsid w:val="0051197B"/>
    <w:rsid w:val="00512621"/>
    <w:rsid w:val="00512F52"/>
    <w:rsid w:val="00513CFC"/>
    <w:rsid w:val="00513E61"/>
    <w:rsid w:val="00514136"/>
    <w:rsid w:val="00514324"/>
    <w:rsid w:val="0051465D"/>
    <w:rsid w:val="005147A2"/>
    <w:rsid w:val="005148E7"/>
    <w:rsid w:val="00514F12"/>
    <w:rsid w:val="005158F2"/>
    <w:rsid w:val="00515A8A"/>
    <w:rsid w:val="0051608B"/>
    <w:rsid w:val="0051613D"/>
    <w:rsid w:val="005162C5"/>
    <w:rsid w:val="0051637B"/>
    <w:rsid w:val="00516815"/>
    <w:rsid w:val="0051703C"/>
    <w:rsid w:val="00517D06"/>
    <w:rsid w:val="00517EFB"/>
    <w:rsid w:val="00517FDD"/>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CB3"/>
    <w:rsid w:val="00531507"/>
    <w:rsid w:val="005315FC"/>
    <w:rsid w:val="005316D0"/>
    <w:rsid w:val="00531890"/>
    <w:rsid w:val="00531CDC"/>
    <w:rsid w:val="00531E3C"/>
    <w:rsid w:val="00532740"/>
    <w:rsid w:val="00532B96"/>
    <w:rsid w:val="0053344D"/>
    <w:rsid w:val="00534F5F"/>
    <w:rsid w:val="005355ED"/>
    <w:rsid w:val="005358F2"/>
    <w:rsid w:val="00535C87"/>
    <w:rsid w:val="00535FC6"/>
    <w:rsid w:val="00536346"/>
    <w:rsid w:val="00536CC0"/>
    <w:rsid w:val="00536E8E"/>
    <w:rsid w:val="0053792C"/>
    <w:rsid w:val="005379DF"/>
    <w:rsid w:val="00537C4C"/>
    <w:rsid w:val="00540079"/>
    <w:rsid w:val="00540374"/>
    <w:rsid w:val="00540699"/>
    <w:rsid w:val="00540711"/>
    <w:rsid w:val="005407EE"/>
    <w:rsid w:val="00540996"/>
    <w:rsid w:val="005410EC"/>
    <w:rsid w:val="0054132A"/>
    <w:rsid w:val="00541E9E"/>
    <w:rsid w:val="005423A4"/>
    <w:rsid w:val="005423EC"/>
    <w:rsid w:val="00542A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633"/>
    <w:rsid w:val="00570F5A"/>
    <w:rsid w:val="00571263"/>
    <w:rsid w:val="0057147E"/>
    <w:rsid w:val="00572813"/>
    <w:rsid w:val="00572BF8"/>
    <w:rsid w:val="00573698"/>
    <w:rsid w:val="00574459"/>
    <w:rsid w:val="0057446F"/>
    <w:rsid w:val="005750C8"/>
    <w:rsid w:val="0057596D"/>
    <w:rsid w:val="00576103"/>
    <w:rsid w:val="005773C4"/>
    <w:rsid w:val="0057780E"/>
    <w:rsid w:val="00580829"/>
    <w:rsid w:val="005813BF"/>
    <w:rsid w:val="00581742"/>
    <w:rsid w:val="00581D95"/>
    <w:rsid w:val="00581DBA"/>
    <w:rsid w:val="00581E55"/>
    <w:rsid w:val="005825F7"/>
    <w:rsid w:val="005826BD"/>
    <w:rsid w:val="00582E10"/>
    <w:rsid w:val="00583062"/>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C8D"/>
    <w:rsid w:val="00593F4D"/>
    <w:rsid w:val="00593F5B"/>
    <w:rsid w:val="0059432D"/>
    <w:rsid w:val="0059482B"/>
    <w:rsid w:val="005948C4"/>
    <w:rsid w:val="00594D64"/>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589"/>
    <w:rsid w:val="005B5287"/>
    <w:rsid w:val="005B580A"/>
    <w:rsid w:val="005B5931"/>
    <w:rsid w:val="005B5DC6"/>
    <w:rsid w:val="005B6178"/>
    <w:rsid w:val="005B64E7"/>
    <w:rsid w:val="005B6735"/>
    <w:rsid w:val="005B6BAB"/>
    <w:rsid w:val="005B7BE0"/>
    <w:rsid w:val="005B7DAC"/>
    <w:rsid w:val="005C0487"/>
    <w:rsid w:val="005C06F7"/>
    <w:rsid w:val="005C0E84"/>
    <w:rsid w:val="005C140B"/>
    <w:rsid w:val="005C188C"/>
    <w:rsid w:val="005C1944"/>
    <w:rsid w:val="005C2270"/>
    <w:rsid w:val="005C252F"/>
    <w:rsid w:val="005C25E1"/>
    <w:rsid w:val="005C26D4"/>
    <w:rsid w:val="005C2AC9"/>
    <w:rsid w:val="005C2D37"/>
    <w:rsid w:val="005C2FBA"/>
    <w:rsid w:val="005C3614"/>
    <w:rsid w:val="005C412C"/>
    <w:rsid w:val="005C4380"/>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1CA"/>
    <w:rsid w:val="005E6C01"/>
    <w:rsid w:val="005E7039"/>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7E"/>
    <w:rsid w:val="00610365"/>
    <w:rsid w:val="00610407"/>
    <w:rsid w:val="00610831"/>
    <w:rsid w:val="00610C23"/>
    <w:rsid w:val="00611156"/>
    <w:rsid w:val="00611F64"/>
    <w:rsid w:val="00612158"/>
    <w:rsid w:val="00612EB1"/>
    <w:rsid w:val="00613C15"/>
    <w:rsid w:val="00614257"/>
    <w:rsid w:val="00614E9F"/>
    <w:rsid w:val="0061516A"/>
    <w:rsid w:val="00615206"/>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372"/>
    <w:rsid w:val="00627383"/>
    <w:rsid w:val="006276C8"/>
    <w:rsid w:val="00630634"/>
    <w:rsid w:val="00631C44"/>
    <w:rsid w:val="00631EA9"/>
    <w:rsid w:val="00632264"/>
    <w:rsid w:val="006323F0"/>
    <w:rsid w:val="00633132"/>
    <w:rsid w:val="00633EDF"/>
    <w:rsid w:val="00634360"/>
    <w:rsid w:val="00634695"/>
    <w:rsid w:val="00634875"/>
    <w:rsid w:val="00634BEB"/>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C0E"/>
    <w:rsid w:val="00670E75"/>
    <w:rsid w:val="006710EC"/>
    <w:rsid w:val="006717AB"/>
    <w:rsid w:val="00671C07"/>
    <w:rsid w:val="00671C69"/>
    <w:rsid w:val="00672ABC"/>
    <w:rsid w:val="00673374"/>
    <w:rsid w:val="00673C8A"/>
    <w:rsid w:val="006743F9"/>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E42"/>
    <w:rsid w:val="00682AB8"/>
    <w:rsid w:val="00682DAB"/>
    <w:rsid w:val="00682F74"/>
    <w:rsid w:val="00682FF3"/>
    <w:rsid w:val="00684201"/>
    <w:rsid w:val="006847D8"/>
    <w:rsid w:val="00684BB8"/>
    <w:rsid w:val="0068514B"/>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34B3"/>
    <w:rsid w:val="006A384C"/>
    <w:rsid w:val="006A38FA"/>
    <w:rsid w:val="006A4B64"/>
    <w:rsid w:val="006A54FD"/>
    <w:rsid w:val="006A5B1B"/>
    <w:rsid w:val="006A5B59"/>
    <w:rsid w:val="006A5CC5"/>
    <w:rsid w:val="006A5D0E"/>
    <w:rsid w:val="006A6327"/>
    <w:rsid w:val="006A7277"/>
    <w:rsid w:val="006A7297"/>
    <w:rsid w:val="006A7808"/>
    <w:rsid w:val="006A78A1"/>
    <w:rsid w:val="006A7B28"/>
    <w:rsid w:val="006A7C60"/>
    <w:rsid w:val="006B0544"/>
    <w:rsid w:val="006B1276"/>
    <w:rsid w:val="006B1734"/>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E0640"/>
    <w:rsid w:val="006E0A2B"/>
    <w:rsid w:val="006E14AF"/>
    <w:rsid w:val="006E1527"/>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FC"/>
    <w:rsid w:val="006F0955"/>
    <w:rsid w:val="006F0BFE"/>
    <w:rsid w:val="006F0F2C"/>
    <w:rsid w:val="006F1547"/>
    <w:rsid w:val="006F1D65"/>
    <w:rsid w:val="006F230A"/>
    <w:rsid w:val="006F2478"/>
    <w:rsid w:val="006F2A6D"/>
    <w:rsid w:val="006F329E"/>
    <w:rsid w:val="006F336B"/>
    <w:rsid w:val="006F347C"/>
    <w:rsid w:val="006F36BB"/>
    <w:rsid w:val="006F3B8B"/>
    <w:rsid w:val="006F3F56"/>
    <w:rsid w:val="006F4D2B"/>
    <w:rsid w:val="006F4D48"/>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7DAB"/>
    <w:rsid w:val="00710906"/>
    <w:rsid w:val="0071106E"/>
    <w:rsid w:val="0071171D"/>
    <w:rsid w:val="00711ECE"/>
    <w:rsid w:val="0071253D"/>
    <w:rsid w:val="00712646"/>
    <w:rsid w:val="00713ACF"/>
    <w:rsid w:val="00713D9B"/>
    <w:rsid w:val="00714694"/>
    <w:rsid w:val="0071478E"/>
    <w:rsid w:val="00715118"/>
    <w:rsid w:val="00715307"/>
    <w:rsid w:val="007156F7"/>
    <w:rsid w:val="00715730"/>
    <w:rsid w:val="00715DB4"/>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714"/>
    <w:rsid w:val="00725AB8"/>
    <w:rsid w:val="00726426"/>
    <w:rsid w:val="0072660F"/>
    <w:rsid w:val="0072696A"/>
    <w:rsid w:val="00726C78"/>
    <w:rsid w:val="00726F3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33E"/>
    <w:rsid w:val="00734BF1"/>
    <w:rsid w:val="00735139"/>
    <w:rsid w:val="007357DE"/>
    <w:rsid w:val="00735874"/>
    <w:rsid w:val="00735B6A"/>
    <w:rsid w:val="00735C0A"/>
    <w:rsid w:val="00735F82"/>
    <w:rsid w:val="0073624B"/>
    <w:rsid w:val="00736660"/>
    <w:rsid w:val="0073720C"/>
    <w:rsid w:val="00737677"/>
    <w:rsid w:val="00737746"/>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DA7"/>
    <w:rsid w:val="0075436D"/>
    <w:rsid w:val="0075496F"/>
    <w:rsid w:val="00754C8D"/>
    <w:rsid w:val="007550C6"/>
    <w:rsid w:val="00755C65"/>
    <w:rsid w:val="00755E1D"/>
    <w:rsid w:val="0075614C"/>
    <w:rsid w:val="007562DD"/>
    <w:rsid w:val="007568AA"/>
    <w:rsid w:val="00756BCB"/>
    <w:rsid w:val="00756CCF"/>
    <w:rsid w:val="00756DF4"/>
    <w:rsid w:val="00757A86"/>
    <w:rsid w:val="00757CB6"/>
    <w:rsid w:val="00757CF2"/>
    <w:rsid w:val="00760EB8"/>
    <w:rsid w:val="00761D45"/>
    <w:rsid w:val="00761DDC"/>
    <w:rsid w:val="00763AC4"/>
    <w:rsid w:val="007644B8"/>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A74"/>
    <w:rsid w:val="00770CB1"/>
    <w:rsid w:val="00770E49"/>
    <w:rsid w:val="00770FC6"/>
    <w:rsid w:val="00771188"/>
    <w:rsid w:val="007713A4"/>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7134"/>
    <w:rsid w:val="00777402"/>
    <w:rsid w:val="0077751B"/>
    <w:rsid w:val="00777CEF"/>
    <w:rsid w:val="00777CF3"/>
    <w:rsid w:val="00777E1F"/>
    <w:rsid w:val="007815E0"/>
    <w:rsid w:val="00781668"/>
    <w:rsid w:val="007816DE"/>
    <w:rsid w:val="00781C18"/>
    <w:rsid w:val="00781CEA"/>
    <w:rsid w:val="00781D16"/>
    <w:rsid w:val="007822A7"/>
    <w:rsid w:val="00782744"/>
    <w:rsid w:val="00782C73"/>
    <w:rsid w:val="00783656"/>
    <w:rsid w:val="00783FC2"/>
    <w:rsid w:val="00784AF2"/>
    <w:rsid w:val="007857D6"/>
    <w:rsid w:val="00785D6C"/>
    <w:rsid w:val="00785E60"/>
    <w:rsid w:val="0078635B"/>
    <w:rsid w:val="00786D82"/>
    <w:rsid w:val="00786E31"/>
    <w:rsid w:val="00787661"/>
    <w:rsid w:val="007878A0"/>
    <w:rsid w:val="007878AB"/>
    <w:rsid w:val="00787CA8"/>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1307"/>
    <w:rsid w:val="007A2276"/>
    <w:rsid w:val="007A24AC"/>
    <w:rsid w:val="007A26C8"/>
    <w:rsid w:val="007A27E2"/>
    <w:rsid w:val="007A2E84"/>
    <w:rsid w:val="007A2EF4"/>
    <w:rsid w:val="007A3205"/>
    <w:rsid w:val="007A3FA6"/>
    <w:rsid w:val="007A43EC"/>
    <w:rsid w:val="007A4A13"/>
    <w:rsid w:val="007A54DC"/>
    <w:rsid w:val="007A56E4"/>
    <w:rsid w:val="007A6B29"/>
    <w:rsid w:val="007A6D08"/>
    <w:rsid w:val="007A6D0D"/>
    <w:rsid w:val="007A6D69"/>
    <w:rsid w:val="007B0621"/>
    <w:rsid w:val="007B0EA8"/>
    <w:rsid w:val="007B12C8"/>
    <w:rsid w:val="007B1948"/>
    <w:rsid w:val="007B19A3"/>
    <w:rsid w:val="007B1E88"/>
    <w:rsid w:val="007B1EE1"/>
    <w:rsid w:val="007B2783"/>
    <w:rsid w:val="007B323F"/>
    <w:rsid w:val="007B32FE"/>
    <w:rsid w:val="007B3389"/>
    <w:rsid w:val="007B38DA"/>
    <w:rsid w:val="007B3A2F"/>
    <w:rsid w:val="007B4194"/>
    <w:rsid w:val="007B4F9A"/>
    <w:rsid w:val="007B52F4"/>
    <w:rsid w:val="007B5DE9"/>
    <w:rsid w:val="007B5E34"/>
    <w:rsid w:val="007B604C"/>
    <w:rsid w:val="007B60A1"/>
    <w:rsid w:val="007B6399"/>
    <w:rsid w:val="007B65D7"/>
    <w:rsid w:val="007B689B"/>
    <w:rsid w:val="007B6C83"/>
    <w:rsid w:val="007B6E93"/>
    <w:rsid w:val="007B794C"/>
    <w:rsid w:val="007B7A04"/>
    <w:rsid w:val="007B7A9C"/>
    <w:rsid w:val="007B7D03"/>
    <w:rsid w:val="007C010F"/>
    <w:rsid w:val="007C0978"/>
    <w:rsid w:val="007C0F63"/>
    <w:rsid w:val="007C1414"/>
    <w:rsid w:val="007C1763"/>
    <w:rsid w:val="007C1BAD"/>
    <w:rsid w:val="007C2B85"/>
    <w:rsid w:val="007C2C46"/>
    <w:rsid w:val="007C2D37"/>
    <w:rsid w:val="007C3AFA"/>
    <w:rsid w:val="007C3D6D"/>
    <w:rsid w:val="007C3F4D"/>
    <w:rsid w:val="007C465F"/>
    <w:rsid w:val="007C4933"/>
    <w:rsid w:val="007C4EBE"/>
    <w:rsid w:val="007C4FC1"/>
    <w:rsid w:val="007C525C"/>
    <w:rsid w:val="007C6393"/>
    <w:rsid w:val="007C6666"/>
    <w:rsid w:val="007C683B"/>
    <w:rsid w:val="007C7445"/>
    <w:rsid w:val="007C7BCC"/>
    <w:rsid w:val="007C7C15"/>
    <w:rsid w:val="007C7F2E"/>
    <w:rsid w:val="007D0066"/>
    <w:rsid w:val="007D0D37"/>
    <w:rsid w:val="007D102F"/>
    <w:rsid w:val="007D131F"/>
    <w:rsid w:val="007D1637"/>
    <w:rsid w:val="007D177F"/>
    <w:rsid w:val="007D1D72"/>
    <w:rsid w:val="007D2499"/>
    <w:rsid w:val="007D24BA"/>
    <w:rsid w:val="007D25E8"/>
    <w:rsid w:val="007D27E0"/>
    <w:rsid w:val="007D2DAD"/>
    <w:rsid w:val="007D2F94"/>
    <w:rsid w:val="007D3039"/>
    <w:rsid w:val="007D3810"/>
    <w:rsid w:val="007D381F"/>
    <w:rsid w:val="007D3A04"/>
    <w:rsid w:val="007D3BC2"/>
    <w:rsid w:val="007D3EA8"/>
    <w:rsid w:val="007D4274"/>
    <w:rsid w:val="007D4666"/>
    <w:rsid w:val="007D469C"/>
    <w:rsid w:val="007D46B4"/>
    <w:rsid w:val="007D4746"/>
    <w:rsid w:val="007D4A69"/>
    <w:rsid w:val="007D4CDB"/>
    <w:rsid w:val="007D5739"/>
    <w:rsid w:val="007D578E"/>
    <w:rsid w:val="007D5A5A"/>
    <w:rsid w:val="007D609C"/>
    <w:rsid w:val="007D669D"/>
    <w:rsid w:val="007D6708"/>
    <w:rsid w:val="007D787A"/>
    <w:rsid w:val="007D795F"/>
    <w:rsid w:val="007D7960"/>
    <w:rsid w:val="007D7CB7"/>
    <w:rsid w:val="007D7EA9"/>
    <w:rsid w:val="007E0763"/>
    <w:rsid w:val="007E0B51"/>
    <w:rsid w:val="007E0EA7"/>
    <w:rsid w:val="007E0F37"/>
    <w:rsid w:val="007E1CFE"/>
    <w:rsid w:val="007E1DA4"/>
    <w:rsid w:val="007E207E"/>
    <w:rsid w:val="007E21A0"/>
    <w:rsid w:val="007E23F8"/>
    <w:rsid w:val="007E2603"/>
    <w:rsid w:val="007E283D"/>
    <w:rsid w:val="007E39D1"/>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201B3"/>
    <w:rsid w:val="0082037F"/>
    <w:rsid w:val="00820C6F"/>
    <w:rsid w:val="00821297"/>
    <w:rsid w:val="00821DA9"/>
    <w:rsid w:val="00821DC1"/>
    <w:rsid w:val="00821DFD"/>
    <w:rsid w:val="0082238F"/>
    <w:rsid w:val="008224F9"/>
    <w:rsid w:val="00822580"/>
    <w:rsid w:val="00822681"/>
    <w:rsid w:val="00822747"/>
    <w:rsid w:val="00822E64"/>
    <w:rsid w:val="00823A0B"/>
    <w:rsid w:val="008242D4"/>
    <w:rsid w:val="008243AF"/>
    <w:rsid w:val="00824FA6"/>
    <w:rsid w:val="00825149"/>
    <w:rsid w:val="008258EC"/>
    <w:rsid w:val="00826DB5"/>
    <w:rsid w:val="00827D73"/>
    <w:rsid w:val="00827DAE"/>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FF9"/>
    <w:rsid w:val="00887283"/>
    <w:rsid w:val="00887348"/>
    <w:rsid w:val="008876BB"/>
    <w:rsid w:val="00887F06"/>
    <w:rsid w:val="00890A74"/>
    <w:rsid w:val="00890F19"/>
    <w:rsid w:val="008911FE"/>
    <w:rsid w:val="00891CB8"/>
    <w:rsid w:val="008923A8"/>
    <w:rsid w:val="008929AE"/>
    <w:rsid w:val="008933B1"/>
    <w:rsid w:val="00893887"/>
    <w:rsid w:val="00893F2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56"/>
    <w:rsid w:val="008A131B"/>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B3E"/>
    <w:rsid w:val="008C1C82"/>
    <w:rsid w:val="008C24EF"/>
    <w:rsid w:val="008C27A0"/>
    <w:rsid w:val="008C2894"/>
    <w:rsid w:val="008C2991"/>
    <w:rsid w:val="008C2B2D"/>
    <w:rsid w:val="008C310C"/>
    <w:rsid w:val="008C31F6"/>
    <w:rsid w:val="008C3746"/>
    <w:rsid w:val="008C5BA5"/>
    <w:rsid w:val="008C5C0C"/>
    <w:rsid w:val="008C5D97"/>
    <w:rsid w:val="008C6963"/>
    <w:rsid w:val="008C6B38"/>
    <w:rsid w:val="008C6DF5"/>
    <w:rsid w:val="008C7248"/>
    <w:rsid w:val="008C749E"/>
    <w:rsid w:val="008C7921"/>
    <w:rsid w:val="008C7AB9"/>
    <w:rsid w:val="008C7DB2"/>
    <w:rsid w:val="008C7DC3"/>
    <w:rsid w:val="008D069E"/>
    <w:rsid w:val="008D146A"/>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A1E"/>
    <w:rsid w:val="008E214B"/>
    <w:rsid w:val="008E284B"/>
    <w:rsid w:val="008E2A73"/>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EDD"/>
    <w:rsid w:val="008F6032"/>
    <w:rsid w:val="008F6FCB"/>
    <w:rsid w:val="008F7303"/>
    <w:rsid w:val="008F762B"/>
    <w:rsid w:val="008F7CF6"/>
    <w:rsid w:val="00900752"/>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B5"/>
    <w:rsid w:val="00914EBF"/>
    <w:rsid w:val="00915543"/>
    <w:rsid w:val="00915633"/>
    <w:rsid w:val="009167CB"/>
    <w:rsid w:val="00916EE5"/>
    <w:rsid w:val="00917391"/>
    <w:rsid w:val="00917C29"/>
    <w:rsid w:val="00917CA9"/>
    <w:rsid w:val="00920D20"/>
    <w:rsid w:val="0092145D"/>
    <w:rsid w:val="0092267A"/>
    <w:rsid w:val="00922C22"/>
    <w:rsid w:val="00922DEB"/>
    <w:rsid w:val="009230B0"/>
    <w:rsid w:val="009232A2"/>
    <w:rsid w:val="00923D5D"/>
    <w:rsid w:val="00924526"/>
    <w:rsid w:val="0092467E"/>
    <w:rsid w:val="009247EB"/>
    <w:rsid w:val="00924992"/>
    <w:rsid w:val="009255D9"/>
    <w:rsid w:val="00925AE9"/>
    <w:rsid w:val="00925D32"/>
    <w:rsid w:val="0092637B"/>
    <w:rsid w:val="0092645F"/>
    <w:rsid w:val="0092652E"/>
    <w:rsid w:val="009267A8"/>
    <w:rsid w:val="00926920"/>
    <w:rsid w:val="0092692B"/>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5EA"/>
    <w:rsid w:val="00945E8D"/>
    <w:rsid w:val="00947261"/>
    <w:rsid w:val="00947368"/>
    <w:rsid w:val="0095000C"/>
    <w:rsid w:val="00950A64"/>
    <w:rsid w:val="009516ED"/>
    <w:rsid w:val="0095193D"/>
    <w:rsid w:val="00951F69"/>
    <w:rsid w:val="0095218E"/>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B7E"/>
    <w:rsid w:val="00962C0D"/>
    <w:rsid w:val="009630F0"/>
    <w:rsid w:val="00963F18"/>
    <w:rsid w:val="00965080"/>
    <w:rsid w:val="00966399"/>
    <w:rsid w:val="009663A9"/>
    <w:rsid w:val="0096647C"/>
    <w:rsid w:val="009666DD"/>
    <w:rsid w:val="00966B0B"/>
    <w:rsid w:val="00966C69"/>
    <w:rsid w:val="009671ED"/>
    <w:rsid w:val="0096734C"/>
    <w:rsid w:val="0096736C"/>
    <w:rsid w:val="00967843"/>
    <w:rsid w:val="009679A5"/>
    <w:rsid w:val="00967D1C"/>
    <w:rsid w:val="0097051F"/>
    <w:rsid w:val="00970541"/>
    <w:rsid w:val="0097077E"/>
    <w:rsid w:val="00970CD2"/>
    <w:rsid w:val="009713D8"/>
    <w:rsid w:val="00971C09"/>
    <w:rsid w:val="009725BC"/>
    <w:rsid w:val="0097272D"/>
    <w:rsid w:val="00972E70"/>
    <w:rsid w:val="00973E04"/>
    <w:rsid w:val="00973E37"/>
    <w:rsid w:val="0097411E"/>
    <w:rsid w:val="009743CA"/>
    <w:rsid w:val="00974429"/>
    <w:rsid w:val="009763E0"/>
    <w:rsid w:val="00976F06"/>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5D9B"/>
    <w:rsid w:val="00995E47"/>
    <w:rsid w:val="00996375"/>
    <w:rsid w:val="00996BC5"/>
    <w:rsid w:val="00996F53"/>
    <w:rsid w:val="00997DEB"/>
    <w:rsid w:val="009A019E"/>
    <w:rsid w:val="009A0452"/>
    <w:rsid w:val="009A08A5"/>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D3"/>
    <w:rsid w:val="009A64EB"/>
    <w:rsid w:val="009A692A"/>
    <w:rsid w:val="009A6ECD"/>
    <w:rsid w:val="009A708B"/>
    <w:rsid w:val="009A7A52"/>
    <w:rsid w:val="009A7D05"/>
    <w:rsid w:val="009B013C"/>
    <w:rsid w:val="009B02EA"/>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15D4"/>
    <w:rsid w:val="009D15DE"/>
    <w:rsid w:val="009D1AA1"/>
    <w:rsid w:val="009D205B"/>
    <w:rsid w:val="009D2386"/>
    <w:rsid w:val="009D2553"/>
    <w:rsid w:val="009D3D61"/>
    <w:rsid w:val="009D3FED"/>
    <w:rsid w:val="009D4022"/>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2B9F"/>
    <w:rsid w:val="009E2E68"/>
    <w:rsid w:val="009E3092"/>
    <w:rsid w:val="009E31A1"/>
    <w:rsid w:val="009E4A05"/>
    <w:rsid w:val="009E558B"/>
    <w:rsid w:val="009E6C5E"/>
    <w:rsid w:val="009E6C90"/>
    <w:rsid w:val="009E72E4"/>
    <w:rsid w:val="009E7EDD"/>
    <w:rsid w:val="009F09EC"/>
    <w:rsid w:val="009F1258"/>
    <w:rsid w:val="009F17B2"/>
    <w:rsid w:val="009F1A15"/>
    <w:rsid w:val="009F1A35"/>
    <w:rsid w:val="009F23C9"/>
    <w:rsid w:val="009F27A2"/>
    <w:rsid w:val="009F2F56"/>
    <w:rsid w:val="009F3F66"/>
    <w:rsid w:val="009F4901"/>
    <w:rsid w:val="009F4E7C"/>
    <w:rsid w:val="009F5CA6"/>
    <w:rsid w:val="009F5E99"/>
    <w:rsid w:val="009F61EF"/>
    <w:rsid w:val="009F6A5C"/>
    <w:rsid w:val="009F6E87"/>
    <w:rsid w:val="009F73E1"/>
    <w:rsid w:val="009F7993"/>
    <w:rsid w:val="009F79D6"/>
    <w:rsid w:val="00A006B5"/>
    <w:rsid w:val="00A00B2F"/>
    <w:rsid w:val="00A00B36"/>
    <w:rsid w:val="00A00E17"/>
    <w:rsid w:val="00A01342"/>
    <w:rsid w:val="00A01579"/>
    <w:rsid w:val="00A01BB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85A"/>
    <w:rsid w:val="00A36548"/>
    <w:rsid w:val="00A375FD"/>
    <w:rsid w:val="00A37DA1"/>
    <w:rsid w:val="00A40443"/>
    <w:rsid w:val="00A410AB"/>
    <w:rsid w:val="00A412A7"/>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3B0"/>
    <w:rsid w:val="00A5044F"/>
    <w:rsid w:val="00A505E7"/>
    <w:rsid w:val="00A50B52"/>
    <w:rsid w:val="00A511E2"/>
    <w:rsid w:val="00A51C5C"/>
    <w:rsid w:val="00A52226"/>
    <w:rsid w:val="00A5226B"/>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BF5"/>
    <w:rsid w:val="00A57D91"/>
    <w:rsid w:val="00A60722"/>
    <w:rsid w:val="00A60A0F"/>
    <w:rsid w:val="00A6107A"/>
    <w:rsid w:val="00A614E7"/>
    <w:rsid w:val="00A61A33"/>
    <w:rsid w:val="00A61E7F"/>
    <w:rsid w:val="00A62426"/>
    <w:rsid w:val="00A62C22"/>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3105"/>
    <w:rsid w:val="00A73326"/>
    <w:rsid w:val="00A73615"/>
    <w:rsid w:val="00A73B4B"/>
    <w:rsid w:val="00A75854"/>
    <w:rsid w:val="00A76445"/>
    <w:rsid w:val="00A7655E"/>
    <w:rsid w:val="00A7662E"/>
    <w:rsid w:val="00A76BCF"/>
    <w:rsid w:val="00A76FFD"/>
    <w:rsid w:val="00A77249"/>
    <w:rsid w:val="00A77370"/>
    <w:rsid w:val="00A773FC"/>
    <w:rsid w:val="00A7751D"/>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6045"/>
    <w:rsid w:val="00A87368"/>
    <w:rsid w:val="00A87879"/>
    <w:rsid w:val="00A87AFC"/>
    <w:rsid w:val="00A87B7A"/>
    <w:rsid w:val="00A87E36"/>
    <w:rsid w:val="00A90AE9"/>
    <w:rsid w:val="00A90EFC"/>
    <w:rsid w:val="00A91C30"/>
    <w:rsid w:val="00A9230B"/>
    <w:rsid w:val="00A92787"/>
    <w:rsid w:val="00A92A95"/>
    <w:rsid w:val="00A92C3A"/>
    <w:rsid w:val="00A93041"/>
    <w:rsid w:val="00A93215"/>
    <w:rsid w:val="00A93333"/>
    <w:rsid w:val="00A93373"/>
    <w:rsid w:val="00A936DD"/>
    <w:rsid w:val="00A945FD"/>
    <w:rsid w:val="00A94CD6"/>
    <w:rsid w:val="00A950FC"/>
    <w:rsid w:val="00A95116"/>
    <w:rsid w:val="00A959C1"/>
    <w:rsid w:val="00A95A40"/>
    <w:rsid w:val="00A96EC1"/>
    <w:rsid w:val="00A972BE"/>
    <w:rsid w:val="00A9775A"/>
    <w:rsid w:val="00A97A50"/>
    <w:rsid w:val="00A97AA9"/>
    <w:rsid w:val="00A97B71"/>
    <w:rsid w:val="00AA01E9"/>
    <w:rsid w:val="00AA0522"/>
    <w:rsid w:val="00AA2322"/>
    <w:rsid w:val="00AA3223"/>
    <w:rsid w:val="00AA3233"/>
    <w:rsid w:val="00AA32F5"/>
    <w:rsid w:val="00AA364B"/>
    <w:rsid w:val="00AA4085"/>
    <w:rsid w:val="00AA4091"/>
    <w:rsid w:val="00AA6867"/>
    <w:rsid w:val="00AA6AE5"/>
    <w:rsid w:val="00AA7498"/>
    <w:rsid w:val="00AA7A7A"/>
    <w:rsid w:val="00AB0BEA"/>
    <w:rsid w:val="00AB0E65"/>
    <w:rsid w:val="00AB12FB"/>
    <w:rsid w:val="00AB175F"/>
    <w:rsid w:val="00AB1A4A"/>
    <w:rsid w:val="00AB1AE6"/>
    <w:rsid w:val="00AB1CDE"/>
    <w:rsid w:val="00AB2932"/>
    <w:rsid w:val="00AB2F99"/>
    <w:rsid w:val="00AB321C"/>
    <w:rsid w:val="00AB33B7"/>
    <w:rsid w:val="00AB36A6"/>
    <w:rsid w:val="00AB37B6"/>
    <w:rsid w:val="00AB3B9F"/>
    <w:rsid w:val="00AB3BD5"/>
    <w:rsid w:val="00AB3D01"/>
    <w:rsid w:val="00AB4505"/>
    <w:rsid w:val="00AB461E"/>
    <w:rsid w:val="00AB4DE1"/>
    <w:rsid w:val="00AB4E22"/>
    <w:rsid w:val="00AB4FA5"/>
    <w:rsid w:val="00AB5954"/>
    <w:rsid w:val="00AB6339"/>
    <w:rsid w:val="00AB68BE"/>
    <w:rsid w:val="00AB6AE4"/>
    <w:rsid w:val="00AB6CDD"/>
    <w:rsid w:val="00AB72E3"/>
    <w:rsid w:val="00AB770E"/>
    <w:rsid w:val="00AB795B"/>
    <w:rsid w:val="00AC0006"/>
    <w:rsid w:val="00AC0599"/>
    <w:rsid w:val="00AC0FDE"/>
    <w:rsid w:val="00AC1B0E"/>
    <w:rsid w:val="00AC2E52"/>
    <w:rsid w:val="00AC33FA"/>
    <w:rsid w:val="00AC3418"/>
    <w:rsid w:val="00AC3580"/>
    <w:rsid w:val="00AC3832"/>
    <w:rsid w:val="00AC3E1B"/>
    <w:rsid w:val="00AC4452"/>
    <w:rsid w:val="00AC4D83"/>
    <w:rsid w:val="00AC50F5"/>
    <w:rsid w:val="00AC5714"/>
    <w:rsid w:val="00AC614E"/>
    <w:rsid w:val="00AC61F2"/>
    <w:rsid w:val="00AC6D65"/>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A00"/>
    <w:rsid w:val="00AE419C"/>
    <w:rsid w:val="00AE460F"/>
    <w:rsid w:val="00AE4CCE"/>
    <w:rsid w:val="00AE59F8"/>
    <w:rsid w:val="00AE6294"/>
    <w:rsid w:val="00AE651E"/>
    <w:rsid w:val="00AE6BFF"/>
    <w:rsid w:val="00AE6D82"/>
    <w:rsid w:val="00AF03F6"/>
    <w:rsid w:val="00AF0505"/>
    <w:rsid w:val="00AF0F41"/>
    <w:rsid w:val="00AF13AD"/>
    <w:rsid w:val="00AF15E0"/>
    <w:rsid w:val="00AF1B8B"/>
    <w:rsid w:val="00AF29B8"/>
    <w:rsid w:val="00AF2BFE"/>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3188"/>
    <w:rsid w:val="00B03C39"/>
    <w:rsid w:val="00B03C5B"/>
    <w:rsid w:val="00B03CA0"/>
    <w:rsid w:val="00B03D10"/>
    <w:rsid w:val="00B03D7C"/>
    <w:rsid w:val="00B0413F"/>
    <w:rsid w:val="00B04476"/>
    <w:rsid w:val="00B04879"/>
    <w:rsid w:val="00B04AD4"/>
    <w:rsid w:val="00B04E84"/>
    <w:rsid w:val="00B04F27"/>
    <w:rsid w:val="00B0536D"/>
    <w:rsid w:val="00B05476"/>
    <w:rsid w:val="00B0551F"/>
    <w:rsid w:val="00B05752"/>
    <w:rsid w:val="00B05A7B"/>
    <w:rsid w:val="00B05F42"/>
    <w:rsid w:val="00B060E0"/>
    <w:rsid w:val="00B06B58"/>
    <w:rsid w:val="00B06C5B"/>
    <w:rsid w:val="00B06DAC"/>
    <w:rsid w:val="00B07030"/>
    <w:rsid w:val="00B070B8"/>
    <w:rsid w:val="00B0746F"/>
    <w:rsid w:val="00B1034A"/>
    <w:rsid w:val="00B10875"/>
    <w:rsid w:val="00B11080"/>
    <w:rsid w:val="00B11478"/>
    <w:rsid w:val="00B11522"/>
    <w:rsid w:val="00B119B5"/>
    <w:rsid w:val="00B11A41"/>
    <w:rsid w:val="00B1210E"/>
    <w:rsid w:val="00B12132"/>
    <w:rsid w:val="00B12625"/>
    <w:rsid w:val="00B12D06"/>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B85"/>
    <w:rsid w:val="00B24C87"/>
    <w:rsid w:val="00B24CCE"/>
    <w:rsid w:val="00B24D29"/>
    <w:rsid w:val="00B24FF9"/>
    <w:rsid w:val="00B25079"/>
    <w:rsid w:val="00B2619D"/>
    <w:rsid w:val="00B26C18"/>
    <w:rsid w:val="00B26C75"/>
    <w:rsid w:val="00B26F3E"/>
    <w:rsid w:val="00B27053"/>
    <w:rsid w:val="00B27987"/>
    <w:rsid w:val="00B27F67"/>
    <w:rsid w:val="00B31401"/>
    <w:rsid w:val="00B314ED"/>
    <w:rsid w:val="00B323AC"/>
    <w:rsid w:val="00B3262D"/>
    <w:rsid w:val="00B32873"/>
    <w:rsid w:val="00B32B9F"/>
    <w:rsid w:val="00B3306F"/>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FAF"/>
    <w:rsid w:val="00B360AD"/>
    <w:rsid w:val="00B3619C"/>
    <w:rsid w:val="00B3638D"/>
    <w:rsid w:val="00B36ECC"/>
    <w:rsid w:val="00B3709F"/>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B97"/>
    <w:rsid w:val="00B62C1C"/>
    <w:rsid w:val="00B631EC"/>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D5E"/>
    <w:rsid w:val="00B7620A"/>
    <w:rsid w:val="00B764ED"/>
    <w:rsid w:val="00B768F8"/>
    <w:rsid w:val="00B76F90"/>
    <w:rsid w:val="00B770BD"/>
    <w:rsid w:val="00B77482"/>
    <w:rsid w:val="00B8026F"/>
    <w:rsid w:val="00B80518"/>
    <w:rsid w:val="00B8055F"/>
    <w:rsid w:val="00B80BAB"/>
    <w:rsid w:val="00B817A3"/>
    <w:rsid w:val="00B81979"/>
    <w:rsid w:val="00B81D7C"/>
    <w:rsid w:val="00B82ABE"/>
    <w:rsid w:val="00B83252"/>
    <w:rsid w:val="00B83A8B"/>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118A"/>
    <w:rsid w:val="00B919FE"/>
    <w:rsid w:val="00B91ED1"/>
    <w:rsid w:val="00B921CB"/>
    <w:rsid w:val="00B926F4"/>
    <w:rsid w:val="00B92A87"/>
    <w:rsid w:val="00B92AB8"/>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66B"/>
    <w:rsid w:val="00BA468B"/>
    <w:rsid w:val="00BA47E9"/>
    <w:rsid w:val="00BA48FF"/>
    <w:rsid w:val="00BA4972"/>
    <w:rsid w:val="00BA4D7B"/>
    <w:rsid w:val="00BA4F33"/>
    <w:rsid w:val="00BA54E2"/>
    <w:rsid w:val="00BA6A8C"/>
    <w:rsid w:val="00BA6C10"/>
    <w:rsid w:val="00BA6D0B"/>
    <w:rsid w:val="00BA7240"/>
    <w:rsid w:val="00BA74A8"/>
    <w:rsid w:val="00BA78A0"/>
    <w:rsid w:val="00BA7975"/>
    <w:rsid w:val="00BB03F2"/>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9E6"/>
    <w:rsid w:val="00BD3BA5"/>
    <w:rsid w:val="00BD3F3F"/>
    <w:rsid w:val="00BD4395"/>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454E"/>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92"/>
    <w:rsid w:val="00BE78BE"/>
    <w:rsid w:val="00BE7CAA"/>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C005DD"/>
    <w:rsid w:val="00C00C61"/>
    <w:rsid w:val="00C0129E"/>
    <w:rsid w:val="00C01699"/>
    <w:rsid w:val="00C0243A"/>
    <w:rsid w:val="00C02ADA"/>
    <w:rsid w:val="00C02DD0"/>
    <w:rsid w:val="00C0353F"/>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259B"/>
    <w:rsid w:val="00C1289B"/>
    <w:rsid w:val="00C12D33"/>
    <w:rsid w:val="00C131C0"/>
    <w:rsid w:val="00C13207"/>
    <w:rsid w:val="00C13A73"/>
    <w:rsid w:val="00C149B4"/>
    <w:rsid w:val="00C168F4"/>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756"/>
    <w:rsid w:val="00C35E6C"/>
    <w:rsid w:val="00C3729B"/>
    <w:rsid w:val="00C373E5"/>
    <w:rsid w:val="00C401EE"/>
    <w:rsid w:val="00C416E8"/>
    <w:rsid w:val="00C41761"/>
    <w:rsid w:val="00C41967"/>
    <w:rsid w:val="00C41C60"/>
    <w:rsid w:val="00C429D6"/>
    <w:rsid w:val="00C4364C"/>
    <w:rsid w:val="00C43C57"/>
    <w:rsid w:val="00C43E16"/>
    <w:rsid w:val="00C43E1E"/>
    <w:rsid w:val="00C4411A"/>
    <w:rsid w:val="00C450FA"/>
    <w:rsid w:val="00C455D6"/>
    <w:rsid w:val="00C45CAF"/>
    <w:rsid w:val="00C45D38"/>
    <w:rsid w:val="00C466F2"/>
    <w:rsid w:val="00C468F1"/>
    <w:rsid w:val="00C46CFC"/>
    <w:rsid w:val="00C46ED9"/>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6C7"/>
    <w:rsid w:val="00C64972"/>
    <w:rsid w:val="00C650C7"/>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50CE"/>
    <w:rsid w:val="00C7535D"/>
    <w:rsid w:val="00C7639C"/>
    <w:rsid w:val="00C7648E"/>
    <w:rsid w:val="00C76FFD"/>
    <w:rsid w:val="00C80227"/>
    <w:rsid w:val="00C803AB"/>
    <w:rsid w:val="00C81406"/>
    <w:rsid w:val="00C81432"/>
    <w:rsid w:val="00C81499"/>
    <w:rsid w:val="00C817EB"/>
    <w:rsid w:val="00C81D0A"/>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E6B"/>
    <w:rsid w:val="00C9669A"/>
    <w:rsid w:val="00C96880"/>
    <w:rsid w:val="00C96D5C"/>
    <w:rsid w:val="00C973BF"/>
    <w:rsid w:val="00C97A46"/>
    <w:rsid w:val="00C97C66"/>
    <w:rsid w:val="00C97FC4"/>
    <w:rsid w:val="00CA0257"/>
    <w:rsid w:val="00CA05C0"/>
    <w:rsid w:val="00CA1516"/>
    <w:rsid w:val="00CA162F"/>
    <w:rsid w:val="00CA1A7C"/>
    <w:rsid w:val="00CA20C4"/>
    <w:rsid w:val="00CA2400"/>
    <w:rsid w:val="00CA2D08"/>
    <w:rsid w:val="00CA3D99"/>
    <w:rsid w:val="00CA3EFF"/>
    <w:rsid w:val="00CA43DB"/>
    <w:rsid w:val="00CA4DD1"/>
    <w:rsid w:val="00CA5015"/>
    <w:rsid w:val="00CA5156"/>
    <w:rsid w:val="00CA5BAD"/>
    <w:rsid w:val="00CA61F2"/>
    <w:rsid w:val="00CA6A5C"/>
    <w:rsid w:val="00CA79C6"/>
    <w:rsid w:val="00CA7C9E"/>
    <w:rsid w:val="00CB0002"/>
    <w:rsid w:val="00CB0461"/>
    <w:rsid w:val="00CB0AD4"/>
    <w:rsid w:val="00CB1D5B"/>
    <w:rsid w:val="00CB2A84"/>
    <w:rsid w:val="00CB2DD8"/>
    <w:rsid w:val="00CB317E"/>
    <w:rsid w:val="00CB37B4"/>
    <w:rsid w:val="00CB39FA"/>
    <w:rsid w:val="00CB5159"/>
    <w:rsid w:val="00CB562D"/>
    <w:rsid w:val="00CB5D1F"/>
    <w:rsid w:val="00CB5FDB"/>
    <w:rsid w:val="00CB6202"/>
    <w:rsid w:val="00CB69F2"/>
    <w:rsid w:val="00CB6FB2"/>
    <w:rsid w:val="00CB70DF"/>
    <w:rsid w:val="00CB7123"/>
    <w:rsid w:val="00CB7B05"/>
    <w:rsid w:val="00CB7DC7"/>
    <w:rsid w:val="00CB7E8C"/>
    <w:rsid w:val="00CC01D1"/>
    <w:rsid w:val="00CC0404"/>
    <w:rsid w:val="00CC05BE"/>
    <w:rsid w:val="00CC09E9"/>
    <w:rsid w:val="00CC0C0B"/>
    <w:rsid w:val="00CC0C29"/>
    <w:rsid w:val="00CC1410"/>
    <w:rsid w:val="00CC14DE"/>
    <w:rsid w:val="00CC18CB"/>
    <w:rsid w:val="00CC2215"/>
    <w:rsid w:val="00CC2D29"/>
    <w:rsid w:val="00CC30BD"/>
    <w:rsid w:val="00CC31D9"/>
    <w:rsid w:val="00CC4031"/>
    <w:rsid w:val="00CC4705"/>
    <w:rsid w:val="00CC48AA"/>
    <w:rsid w:val="00CC4C21"/>
    <w:rsid w:val="00CC504F"/>
    <w:rsid w:val="00CC5171"/>
    <w:rsid w:val="00CC5505"/>
    <w:rsid w:val="00CC5AA5"/>
    <w:rsid w:val="00CC6293"/>
    <w:rsid w:val="00CC646A"/>
    <w:rsid w:val="00CC64DA"/>
    <w:rsid w:val="00CC6A4A"/>
    <w:rsid w:val="00CC74BC"/>
    <w:rsid w:val="00CC758D"/>
    <w:rsid w:val="00CD0911"/>
    <w:rsid w:val="00CD0E54"/>
    <w:rsid w:val="00CD112F"/>
    <w:rsid w:val="00CD1943"/>
    <w:rsid w:val="00CD1D6A"/>
    <w:rsid w:val="00CD2876"/>
    <w:rsid w:val="00CD2AD2"/>
    <w:rsid w:val="00CD2E10"/>
    <w:rsid w:val="00CD2F79"/>
    <w:rsid w:val="00CD364C"/>
    <w:rsid w:val="00CD38CA"/>
    <w:rsid w:val="00CD3BCA"/>
    <w:rsid w:val="00CD3D56"/>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655"/>
    <w:rsid w:val="00CE30A3"/>
    <w:rsid w:val="00CE31D1"/>
    <w:rsid w:val="00CE3887"/>
    <w:rsid w:val="00CE38E4"/>
    <w:rsid w:val="00CE3ABE"/>
    <w:rsid w:val="00CE420C"/>
    <w:rsid w:val="00CE4636"/>
    <w:rsid w:val="00CE4A75"/>
    <w:rsid w:val="00CE5112"/>
    <w:rsid w:val="00CE513E"/>
    <w:rsid w:val="00CE5F60"/>
    <w:rsid w:val="00CE5FB2"/>
    <w:rsid w:val="00CE5FF5"/>
    <w:rsid w:val="00CE7002"/>
    <w:rsid w:val="00CE71EE"/>
    <w:rsid w:val="00CE7248"/>
    <w:rsid w:val="00CE7323"/>
    <w:rsid w:val="00CE783F"/>
    <w:rsid w:val="00CF078F"/>
    <w:rsid w:val="00CF0A98"/>
    <w:rsid w:val="00CF0EE4"/>
    <w:rsid w:val="00CF12B7"/>
    <w:rsid w:val="00CF1436"/>
    <w:rsid w:val="00CF1778"/>
    <w:rsid w:val="00CF1A1C"/>
    <w:rsid w:val="00CF1E96"/>
    <w:rsid w:val="00CF21DC"/>
    <w:rsid w:val="00CF23BE"/>
    <w:rsid w:val="00CF24F2"/>
    <w:rsid w:val="00CF3150"/>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60B"/>
    <w:rsid w:val="00D1582E"/>
    <w:rsid w:val="00D15CA6"/>
    <w:rsid w:val="00D15E40"/>
    <w:rsid w:val="00D15FF8"/>
    <w:rsid w:val="00D16700"/>
    <w:rsid w:val="00D16BFD"/>
    <w:rsid w:val="00D170C2"/>
    <w:rsid w:val="00D17610"/>
    <w:rsid w:val="00D17713"/>
    <w:rsid w:val="00D17BA8"/>
    <w:rsid w:val="00D17D8E"/>
    <w:rsid w:val="00D205B1"/>
    <w:rsid w:val="00D20B7C"/>
    <w:rsid w:val="00D20FAC"/>
    <w:rsid w:val="00D21067"/>
    <w:rsid w:val="00D213BF"/>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CC"/>
    <w:rsid w:val="00D313D1"/>
    <w:rsid w:val="00D314AA"/>
    <w:rsid w:val="00D31585"/>
    <w:rsid w:val="00D317A7"/>
    <w:rsid w:val="00D317B1"/>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F9F"/>
    <w:rsid w:val="00D44FA2"/>
    <w:rsid w:val="00D45B3E"/>
    <w:rsid w:val="00D45F38"/>
    <w:rsid w:val="00D45F60"/>
    <w:rsid w:val="00D46147"/>
    <w:rsid w:val="00D4626A"/>
    <w:rsid w:val="00D46317"/>
    <w:rsid w:val="00D463E7"/>
    <w:rsid w:val="00D46490"/>
    <w:rsid w:val="00D46714"/>
    <w:rsid w:val="00D46743"/>
    <w:rsid w:val="00D467DF"/>
    <w:rsid w:val="00D5053F"/>
    <w:rsid w:val="00D50F37"/>
    <w:rsid w:val="00D516F4"/>
    <w:rsid w:val="00D5186D"/>
    <w:rsid w:val="00D51B5B"/>
    <w:rsid w:val="00D520A1"/>
    <w:rsid w:val="00D52402"/>
    <w:rsid w:val="00D5241C"/>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9E0"/>
    <w:rsid w:val="00D75D38"/>
    <w:rsid w:val="00D75F48"/>
    <w:rsid w:val="00D761CB"/>
    <w:rsid w:val="00D762D8"/>
    <w:rsid w:val="00D7654E"/>
    <w:rsid w:val="00D76E21"/>
    <w:rsid w:val="00D772F8"/>
    <w:rsid w:val="00D77430"/>
    <w:rsid w:val="00D77CFB"/>
    <w:rsid w:val="00D77DE1"/>
    <w:rsid w:val="00D809B8"/>
    <w:rsid w:val="00D812BF"/>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562"/>
    <w:rsid w:val="00D95DF3"/>
    <w:rsid w:val="00DA0022"/>
    <w:rsid w:val="00DA01FA"/>
    <w:rsid w:val="00DA0F69"/>
    <w:rsid w:val="00DA1EFE"/>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1065"/>
    <w:rsid w:val="00DC1DBE"/>
    <w:rsid w:val="00DC25D7"/>
    <w:rsid w:val="00DC25EA"/>
    <w:rsid w:val="00DC2E5B"/>
    <w:rsid w:val="00DC386F"/>
    <w:rsid w:val="00DC48C6"/>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B7"/>
    <w:rsid w:val="00DD69BF"/>
    <w:rsid w:val="00DD6C5E"/>
    <w:rsid w:val="00DD6D9F"/>
    <w:rsid w:val="00DD7AB1"/>
    <w:rsid w:val="00DE0409"/>
    <w:rsid w:val="00DE0483"/>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357"/>
    <w:rsid w:val="00DF53FB"/>
    <w:rsid w:val="00DF5994"/>
    <w:rsid w:val="00DF6413"/>
    <w:rsid w:val="00DF6C4F"/>
    <w:rsid w:val="00DF6E9F"/>
    <w:rsid w:val="00DF6F60"/>
    <w:rsid w:val="00DF6FC7"/>
    <w:rsid w:val="00DF751E"/>
    <w:rsid w:val="00DF757E"/>
    <w:rsid w:val="00DF79CE"/>
    <w:rsid w:val="00DF79D0"/>
    <w:rsid w:val="00E00352"/>
    <w:rsid w:val="00E004F2"/>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17F5"/>
    <w:rsid w:val="00E220CA"/>
    <w:rsid w:val="00E22F95"/>
    <w:rsid w:val="00E2310C"/>
    <w:rsid w:val="00E2313A"/>
    <w:rsid w:val="00E232F3"/>
    <w:rsid w:val="00E23855"/>
    <w:rsid w:val="00E23D17"/>
    <w:rsid w:val="00E24055"/>
    <w:rsid w:val="00E24217"/>
    <w:rsid w:val="00E250AA"/>
    <w:rsid w:val="00E251A0"/>
    <w:rsid w:val="00E26902"/>
    <w:rsid w:val="00E275F8"/>
    <w:rsid w:val="00E27698"/>
    <w:rsid w:val="00E279A0"/>
    <w:rsid w:val="00E27C31"/>
    <w:rsid w:val="00E27C81"/>
    <w:rsid w:val="00E27EBF"/>
    <w:rsid w:val="00E30A90"/>
    <w:rsid w:val="00E32AEB"/>
    <w:rsid w:val="00E32BB5"/>
    <w:rsid w:val="00E3307E"/>
    <w:rsid w:val="00E3389A"/>
    <w:rsid w:val="00E339E6"/>
    <w:rsid w:val="00E34672"/>
    <w:rsid w:val="00E34A6D"/>
    <w:rsid w:val="00E352A0"/>
    <w:rsid w:val="00E35310"/>
    <w:rsid w:val="00E36E87"/>
    <w:rsid w:val="00E37640"/>
    <w:rsid w:val="00E37754"/>
    <w:rsid w:val="00E37DD8"/>
    <w:rsid w:val="00E401A6"/>
    <w:rsid w:val="00E40800"/>
    <w:rsid w:val="00E409AB"/>
    <w:rsid w:val="00E40DA9"/>
    <w:rsid w:val="00E42D63"/>
    <w:rsid w:val="00E435FA"/>
    <w:rsid w:val="00E43D69"/>
    <w:rsid w:val="00E43FE9"/>
    <w:rsid w:val="00E455C8"/>
    <w:rsid w:val="00E4592D"/>
    <w:rsid w:val="00E46307"/>
    <w:rsid w:val="00E47FD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50A"/>
    <w:rsid w:val="00E565D5"/>
    <w:rsid w:val="00E56C75"/>
    <w:rsid w:val="00E56F30"/>
    <w:rsid w:val="00E57D33"/>
    <w:rsid w:val="00E57F73"/>
    <w:rsid w:val="00E60476"/>
    <w:rsid w:val="00E6068E"/>
    <w:rsid w:val="00E60C96"/>
    <w:rsid w:val="00E611D7"/>
    <w:rsid w:val="00E61518"/>
    <w:rsid w:val="00E6176A"/>
    <w:rsid w:val="00E61BC7"/>
    <w:rsid w:val="00E627DB"/>
    <w:rsid w:val="00E6328A"/>
    <w:rsid w:val="00E637C4"/>
    <w:rsid w:val="00E6385E"/>
    <w:rsid w:val="00E639CA"/>
    <w:rsid w:val="00E63A60"/>
    <w:rsid w:val="00E63ED4"/>
    <w:rsid w:val="00E63F26"/>
    <w:rsid w:val="00E640F6"/>
    <w:rsid w:val="00E64786"/>
    <w:rsid w:val="00E64F61"/>
    <w:rsid w:val="00E6515A"/>
    <w:rsid w:val="00E65D91"/>
    <w:rsid w:val="00E65FD5"/>
    <w:rsid w:val="00E66524"/>
    <w:rsid w:val="00E6653E"/>
    <w:rsid w:val="00E67224"/>
    <w:rsid w:val="00E6778E"/>
    <w:rsid w:val="00E67E95"/>
    <w:rsid w:val="00E701B0"/>
    <w:rsid w:val="00E70B55"/>
    <w:rsid w:val="00E71236"/>
    <w:rsid w:val="00E71776"/>
    <w:rsid w:val="00E71DB8"/>
    <w:rsid w:val="00E72075"/>
    <w:rsid w:val="00E7225D"/>
    <w:rsid w:val="00E728E4"/>
    <w:rsid w:val="00E7318D"/>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361D"/>
    <w:rsid w:val="00E83ABD"/>
    <w:rsid w:val="00E83E25"/>
    <w:rsid w:val="00E84338"/>
    <w:rsid w:val="00E84520"/>
    <w:rsid w:val="00E849A6"/>
    <w:rsid w:val="00E857A4"/>
    <w:rsid w:val="00E860BD"/>
    <w:rsid w:val="00E8631E"/>
    <w:rsid w:val="00E865B1"/>
    <w:rsid w:val="00E876C3"/>
    <w:rsid w:val="00E879A8"/>
    <w:rsid w:val="00E87DAA"/>
    <w:rsid w:val="00E9006D"/>
    <w:rsid w:val="00E90629"/>
    <w:rsid w:val="00E907A6"/>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F36"/>
    <w:rsid w:val="00EA57CC"/>
    <w:rsid w:val="00EA5E02"/>
    <w:rsid w:val="00EA60B0"/>
    <w:rsid w:val="00EA61EE"/>
    <w:rsid w:val="00EA6909"/>
    <w:rsid w:val="00EA6A3D"/>
    <w:rsid w:val="00EA7157"/>
    <w:rsid w:val="00EA7321"/>
    <w:rsid w:val="00EA76B8"/>
    <w:rsid w:val="00EA77BE"/>
    <w:rsid w:val="00EA7993"/>
    <w:rsid w:val="00EB0153"/>
    <w:rsid w:val="00EB05E5"/>
    <w:rsid w:val="00EB0F1F"/>
    <w:rsid w:val="00EB108C"/>
    <w:rsid w:val="00EB10C8"/>
    <w:rsid w:val="00EB179D"/>
    <w:rsid w:val="00EB1A30"/>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6032"/>
    <w:rsid w:val="00EB640F"/>
    <w:rsid w:val="00EB6E8D"/>
    <w:rsid w:val="00EB7690"/>
    <w:rsid w:val="00EC0006"/>
    <w:rsid w:val="00EC004B"/>
    <w:rsid w:val="00EC0123"/>
    <w:rsid w:val="00EC07CE"/>
    <w:rsid w:val="00EC0A66"/>
    <w:rsid w:val="00EC1AF8"/>
    <w:rsid w:val="00EC2D0D"/>
    <w:rsid w:val="00EC3C6D"/>
    <w:rsid w:val="00EC413C"/>
    <w:rsid w:val="00EC53DD"/>
    <w:rsid w:val="00EC5484"/>
    <w:rsid w:val="00EC6696"/>
    <w:rsid w:val="00EC68FC"/>
    <w:rsid w:val="00EC716E"/>
    <w:rsid w:val="00EC7816"/>
    <w:rsid w:val="00EC783A"/>
    <w:rsid w:val="00EC7D83"/>
    <w:rsid w:val="00EC7E91"/>
    <w:rsid w:val="00ED08F1"/>
    <w:rsid w:val="00ED0985"/>
    <w:rsid w:val="00ED1ED0"/>
    <w:rsid w:val="00ED1F2D"/>
    <w:rsid w:val="00ED22FA"/>
    <w:rsid w:val="00ED28F5"/>
    <w:rsid w:val="00ED3756"/>
    <w:rsid w:val="00ED3EB0"/>
    <w:rsid w:val="00ED4D87"/>
    <w:rsid w:val="00ED4F6E"/>
    <w:rsid w:val="00ED4FF5"/>
    <w:rsid w:val="00ED513E"/>
    <w:rsid w:val="00ED58EA"/>
    <w:rsid w:val="00ED5E30"/>
    <w:rsid w:val="00ED5FE3"/>
    <w:rsid w:val="00ED66F6"/>
    <w:rsid w:val="00ED6703"/>
    <w:rsid w:val="00ED6E2A"/>
    <w:rsid w:val="00ED6FD5"/>
    <w:rsid w:val="00ED70D8"/>
    <w:rsid w:val="00ED75D0"/>
    <w:rsid w:val="00ED7B15"/>
    <w:rsid w:val="00EE04CC"/>
    <w:rsid w:val="00EE09C8"/>
    <w:rsid w:val="00EE1130"/>
    <w:rsid w:val="00EE11E6"/>
    <w:rsid w:val="00EE1B25"/>
    <w:rsid w:val="00EE1B77"/>
    <w:rsid w:val="00EE1EAA"/>
    <w:rsid w:val="00EE1F39"/>
    <w:rsid w:val="00EE1F99"/>
    <w:rsid w:val="00EE2064"/>
    <w:rsid w:val="00EE2CDC"/>
    <w:rsid w:val="00EE3558"/>
    <w:rsid w:val="00EE3905"/>
    <w:rsid w:val="00EE4387"/>
    <w:rsid w:val="00EE4825"/>
    <w:rsid w:val="00EE4C2F"/>
    <w:rsid w:val="00EE50A9"/>
    <w:rsid w:val="00EE5170"/>
    <w:rsid w:val="00EE5270"/>
    <w:rsid w:val="00EE5568"/>
    <w:rsid w:val="00EE5714"/>
    <w:rsid w:val="00EE5A02"/>
    <w:rsid w:val="00EE68D1"/>
    <w:rsid w:val="00EE6D48"/>
    <w:rsid w:val="00EE6D6C"/>
    <w:rsid w:val="00EE6F18"/>
    <w:rsid w:val="00EE753F"/>
    <w:rsid w:val="00EE7AD0"/>
    <w:rsid w:val="00EF00FA"/>
    <w:rsid w:val="00EF0453"/>
    <w:rsid w:val="00EF0FE6"/>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CE4"/>
    <w:rsid w:val="00EF7308"/>
    <w:rsid w:val="00EF75A7"/>
    <w:rsid w:val="00EF7607"/>
    <w:rsid w:val="00EF78F1"/>
    <w:rsid w:val="00EF7D6B"/>
    <w:rsid w:val="00F003F7"/>
    <w:rsid w:val="00F00554"/>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34C"/>
    <w:rsid w:val="00F05975"/>
    <w:rsid w:val="00F060DC"/>
    <w:rsid w:val="00F063C1"/>
    <w:rsid w:val="00F06450"/>
    <w:rsid w:val="00F06A39"/>
    <w:rsid w:val="00F070F0"/>
    <w:rsid w:val="00F07169"/>
    <w:rsid w:val="00F07221"/>
    <w:rsid w:val="00F07609"/>
    <w:rsid w:val="00F077DF"/>
    <w:rsid w:val="00F07837"/>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20888"/>
    <w:rsid w:val="00F20980"/>
    <w:rsid w:val="00F20AE2"/>
    <w:rsid w:val="00F2120B"/>
    <w:rsid w:val="00F21C99"/>
    <w:rsid w:val="00F2289D"/>
    <w:rsid w:val="00F23118"/>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E9D"/>
    <w:rsid w:val="00F5026B"/>
    <w:rsid w:val="00F5085E"/>
    <w:rsid w:val="00F50F0F"/>
    <w:rsid w:val="00F5180B"/>
    <w:rsid w:val="00F51B16"/>
    <w:rsid w:val="00F52226"/>
    <w:rsid w:val="00F53493"/>
    <w:rsid w:val="00F53A4D"/>
    <w:rsid w:val="00F5431F"/>
    <w:rsid w:val="00F54722"/>
    <w:rsid w:val="00F54CA7"/>
    <w:rsid w:val="00F552FB"/>
    <w:rsid w:val="00F55328"/>
    <w:rsid w:val="00F553D3"/>
    <w:rsid w:val="00F5599E"/>
    <w:rsid w:val="00F559B4"/>
    <w:rsid w:val="00F55CD7"/>
    <w:rsid w:val="00F567BE"/>
    <w:rsid w:val="00F570D0"/>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7811"/>
    <w:rsid w:val="00F77A47"/>
    <w:rsid w:val="00F77ED2"/>
    <w:rsid w:val="00F80414"/>
    <w:rsid w:val="00F80BD5"/>
    <w:rsid w:val="00F813E3"/>
    <w:rsid w:val="00F81CA3"/>
    <w:rsid w:val="00F81D34"/>
    <w:rsid w:val="00F82ECB"/>
    <w:rsid w:val="00F835D7"/>
    <w:rsid w:val="00F8373E"/>
    <w:rsid w:val="00F83984"/>
    <w:rsid w:val="00F83CA5"/>
    <w:rsid w:val="00F84597"/>
    <w:rsid w:val="00F84E08"/>
    <w:rsid w:val="00F85448"/>
    <w:rsid w:val="00F859FB"/>
    <w:rsid w:val="00F85E87"/>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D34"/>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43EF"/>
    <w:rsid w:val="00FC45B7"/>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CD37-0703-403D-BCF0-C6AE196C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16</Pages>
  <Words>8561</Words>
  <Characters>48800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8</cp:revision>
  <cp:lastPrinted>2019-02-27T19:05:00Z</cp:lastPrinted>
  <dcterms:created xsi:type="dcterms:W3CDTF">2019-02-20T14:48:00Z</dcterms:created>
  <dcterms:modified xsi:type="dcterms:W3CDTF">2019-02-27T20:33:00Z</dcterms:modified>
</cp:coreProperties>
</file>