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7B6E4B">
        <w:rPr>
          <w:rFonts w:ascii="Times New Roman" w:hAnsi="Times New Roman" w:cs="Times New Roman"/>
          <w:b/>
        </w:rPr>
        <w:t xml:space="preserve">FEBRUARY </w:t>
      </w:r>
      <w:r w:rsidR="00B93AAE">
        <w:rPr>
          <w:rFonts w:ascii="Times New Roman" w:hAnsi="Times New Roman" w:cs="Times New Roman"/>
          <w:b/>
        </w:rPr>
        <w:t>1</w:t>
      </w:r>
      <w:r w:rsidR="007B6E4B">
        <w:rPr>
          <w:rFonts w:ascii="Times New Roman" w:hAnsi="Times New Roman" w:cs="Times New Roman"/>
          <w:b/>
        </w:rPr>
        <w:t>5</w:t>
      </w:r>
      <w:r w:rsidR="00B93AAE">
        <w:rPr>
          <w:rFonts w:ascii="Times New Roman" w:hAnsi="Times New Roman" w:cs="Times New Roman"/>
          <w:b/>
        </w:rPr>
        <w:t>,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7B6E4B">
        <w:rPr>
          <w:rFonts w:ascii="Times New Roman" w:hAnsi="Times New Roman" w:cs="Times New Roman"/>
        </w:rPr>
        <w:t>February</w:t>
      </w:r>
      <w:r w:rsidR="00B93AAE">
        <w:rPr>
          <w:rFonts w:ascii="Times New Roman" w:hAnsi="Times New Roman" w:cs="Times New Roman"/>
        </w:rPr>
        <w:t xml:space="preserve"> 1</w:t>
      </w:r>
      <w:r w:rsidR="007B6E4B">
        <w:rPr>
          <w:rFonts w:ascii="Times New Roman" w:hAnsi="Times New Roman" w:cs="Times New Roman"/>
        </w:rPr>
        <w:t>5</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F52226" w:rsidRPr="004E4D5B"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B244B4" w:rsidRDefault="00B244B4"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7B6E4B" w:rsidRPr="000A49C9" w:rsidRDefault="007B6E4B"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Jonathan Meads</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7B6E4B">
        <w:rPr>
          <w:rFonts w:ascii="Times New Roman" w:hAnsi="Times New Roman" w:cs="Times New Roman"/>
        </w:rPr>
        <w:t>None</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8A1A19">
        <w:rPr>
          <w:rFonts w:ascii="Times New Roman" w:hAnsi="Times New Roman" w:cs="Times New Roman"/>
        </w:rPr>
        <w:t>Commissioner Sean Lavin</w:t>
      </w:r>
      <w:r>
        <w:rPr>
          <w:rFonts w:ascii="Times New Roman" w:hAnsi="Times New Roman" w:cs="Times New Roman"/>
        </w:rPr>
        <w:t xml:space="preserve"> gave the invocation and </w:t>
      </w:r>
      <w:r w:rsidR="002D685F">
        <w:rPr>
          <w:rFonts w:ascii="Times New Roman" w:hAnsi="Times New Roman" w:cs="Times New Roman"/>
        </w:rPr>
        <w:t xml:space="preserve">Commissioner </w:t>
      </w:r>
      <w:r>
        <w:rPr>
          <w:rFonts w:ascii="Times New Roman" w:hAnsi="Times New Roman" w:cs="Times New Roman"/>
        </w:rPr>
        <w:t>B</w:t>
      </w:r>
      <w:r w:rsidR="008A1A19">
        <w:rPr>
          <w:rFonts w:ascii="Times New Roman" w:hAnsi="Times New Roman" w:cs="Times New Roman"/>
        </w:rPr>
        <w:t>ill Sterritt</w:t>
      </w:r>
      <w:r>
        <w:rPr>
          <w:rFonts w:ascii="Times New Roman" w:hAnsi="Times New Roman" w:cs="Times New Roman"/>
        </w:rPr>
        <w:t xml:space="preserve"> 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B93AAE" w:rsidRDefault="00B93AAE"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EA5945" w:rsidRDefault="00E571DE" w:rsidP="00C42C7D">
      <w:pPr>
        <w:jc w:val="both"/>
        <w:rPr>
          <w:rFonts w:ascii="Times New Roman" w:hAnsi="Times New Roman" w:cs="Times New Roman"/>
        </w:rPr>
      </w:pPr>
      <w:r>
        <w:rPr>
          <w:rFonts w:ascii="Times New Roman" w:hAnsi="Times New Roman" w:cs="Times New Roman"/>
        </w:rPr>
        <w:t xml:space="preserve">Chairman </w:t>
      </w:r>
      <w:r w:rsidR="00ED2061">
        <w:rPr>
          <w:rFonts w:ascii="Times New Roman" w:hAnsi="Times New Roman" w:cs="Times New Roman"/>
        </w:rPr>
        <w:t>Griffin</w:t>
      </w:r>
      <w:r>
        <w:rPr>
          <w:rFonts w:ascii="Times New Roman" w:hAnsi="Times New Roman" w:cs="Times New Roman"/>
        </w:rPr>
        <w:t xml:space="preserve"> asked if there were any amendments to the agenda.  </w:t>
      </w:r>
      <w:r w:rsidR="00F97300">
        <w:rPr>
          <w:rFonts w:ascii="Times New Roman" w:hAnsi="Times New Roman" w:cs="Times New Roman"/>
        </w:rPr>
        <w:t xml:space="preserve">Vice-Chairman </w:t>
      </w:r>
      <w:r w:rsidR="00ED2061">
        <w:rPr>
          <w:rFonts w:ascii="Times New Roman" w:hAnsi="Times New Roman" w:cs="Times New Roman"/>
        </w:rPr>
        <w:t>Jordan</w:t>
      </w:r>
      <w:r w:rsidR="00F97300">
        <w:rPr>
          <w:rFonts w:ascii="Times New Roman" w:hAnsi="Times New Roman" w:cs="Times New Roman"/>
        </w:rPr>
        <w:t xml:space="preserve"> r</w:t>
      </w:r>
      <w:r w:rsidR="00D15476">
        <w:rPr>
          <w:rFonts w:ascii="Times New Roman" w:hAnsi="Times New Roman" w:cs="Times New Roman"/>
        </w:rPr>
        <w:t xml:space="preserve">equested </w:t>
      </w:r>
      <w:r>
        <w:rPr>
          <w:rFonts w:ascii="Times New Roman" w:hAnsi="Times New Roman" w:cs="Times New Roman"/>
        </w:rPr>
        <w:t xml:space="preserve">the agenda </w:t>
      </w:r>
      <w:r w:rsidR="002D685F">
        <w:rPr>
          <w:rFonts w:ascii="Times New Roman" w:hAnsi="Times New Roman" w:cs="Times New Roman"/>
        </w:rPr>
        <w:t xml:space="preserve">be amended to add the following </w:t>
      </w:r>
      <w:r w:rsidR="008A1A19">
        <w:rPr>
          <w:rFonts w:ascii="Times New Roman" w:hAnsi="Times New Roman" w:cs="Times New Roman"/>
        </w:rPr>
        <w:t xml:space="preserve">items:  1) Food Bank </w:t>
      </w:r>
      <w:r w:rsidR="0010470F">
        <w:rPr>
          <w:rFonts w:ascii="Times New Roman" w:hAnsi="Times New Roman" w:cs="Times New Roman"/>
        </w:rPr>
        <w:t>u</w:t>
      </w:r>
      <w:r w:rsidR="008A1A19">
        <w:rPr>
          <w:rFonts w:ascii="Times New Roman" w:hAnsi="Times New Roman" w:cs="Times New Roman"/>
        </w:rPr>
        <w:t xml:space="preserve">pdate; 2) </w:t>
      </w:r>
      <w:r w:rsidR="00EA5945">
        <w:rPr>
          <w:rFonts w:ascii="Times New Roman" w:hAnsi="Times New Roman" w:cs="Times New Roman"/>
        </w:rPr>
        <w:t>Approval</w:t>
      </w:r>
      <w:r w:rsidR="008F58CC">
        <w:rPr>
          <w:rFonts w:ascii="Times New Roman" w:hAnsi="Times New Roman" w:cs="Times New Roman"/>
        </w:rPr>
        <w:t xml:space="preserve"> </w:t>
      </w:r>
      <w:r w:rsidR="00EC0FA7">
        <w:rPr>
          <w:rFonts w:ascii="Times New Roman" w:hAnsi="Times New Roman" w:cs="Times New Roman"/>
        </w:rPr>
        <w:t xml:space="preserve">of budget amendment; </w:t>
      </w:r>
      <w:r w:rsidR="008A1A19">
        <w:rPr>
          <w:rFonts w:ascii="Times New Roman" w:hAnsi="Times New Roman" w:cs="Times New Roman"/>
        </w:rPr>
        <w:t>3</w:t>
      </w:r>
      <w:r w:rsidR="00EC0FA7">
        <w:rPr>
          <w:rFonts w:ascii="Times New Roman" w:hAnsi="Times New Roman" w:cs="Times New Roman"/>
        </w:rPr>
        <w:t xml:space="preserve">) Approval </w:t>
      </w:r>
      <w:r w:rsidR="008A1A19">
        <w:rPr>
          <w:rFonts w:ascii="Times New Roman" w:hAnsi="Times New Roman" w:cs="Times New Roman"/>
        </w:rPr>
        <w:t>of</w:t>
      </w:r>
      <w:r w:rsidR="00EC0FA7">
        <w:rPr>
          <w:rFonts w:ascii="Times New Roman" w:hAnsi="Times New Roman" w:cs="Times New Roman"/>
        </w:rPr>
        <w:t xml:space="preserve"> </w:t>
      </w:r>
      <w:proofErr w:type="spellStart"/>
      <w:r w:rsidR="00EC0FA7">
        <w:rPr>
          <w:rFonts w:ascii="Times New Roman" w:hAnsi="Times New Roman" w:cs="Times New Roman"/>
        </w:rPr>
        <w:t>PARTF</w:t>
      </w:r>
      <w:proofErr w:type="spellEnd"/>
      <w:r w:rsidR="00EC0FA7">
        <w:rPr>
          <w:rFonts w:ascii="Times New Roman" w:hAnsi="Times New Roman" w:cs="Times New Roman"/>
        </w:rPr>
        <w:t xml:space="preserve"> </w:t>
      </w:r>
      <w:r w:rsidR="0010470F">
        <w:rPr>
          <w:rFonts w:ascii="Times New Roman" w:hAnsi="Times New Roman" w:cs="Times New Roman"/>
        </w:rPr>
        <w:t>g</w:t>
      </w:r>
      <w:r w:rsidR="00EC0FA7">
        <w:rPr>
          <w:rFonts w:ascii="Times New Roman" w:hAnsi="Times New Roman" w:cs="Times New Roman"/>
        </w:rPr>
        <w:t xml:space="preserve">rant </w:t>
      </w:r>
      <w:r w:rsidR="0010470F">
        <w:rPr>
          <w:rFonts w:ascii="Times New Roman" w:hAnsi="Times New Roman" w:cs="Times New Roman"/>
        </w:rPr>
        <w:t>a</w:t>
      </w:r>
      <w:r w:rsidR="00EC0FA7">
        <w:rPr>
          <w:rFonts w:ascii="Times New Roman" w:hAnsi="Times New Roman" w:cs="Times New Roman"/>
        </w:rPr>
        <w:t>pplication</w:t>
      </w:r>
      <w:r w:rsidR="008A1A19">
        <w:rPr>
          <w:rFonts w:ascii="Times New Roman" w:hAnsi="Times New Roman" w:cs="Times New Roman"/>
        </w:rPr>
        <w:t xml:space="preserve"> and appraisals for Northern Park</w:t>
      </w:r>
      <w:r w:rsidR="008F58CC">
        <w:rPr>
          <w:rFonts w:ascii="Times New Roman" w:hAnsi="Times New Roman" w:cs="Times New Roman"/>
        </w:rPr>
        <w:t>;</w:t>
      </w:r>
      <w:r w:rsidR="008A1A19">
        <w:rPr>
          <w:rFonts w:ascii="Times New Roman" w:hAnsi="Times New Roman" w:cs="Times New Roman"/>
        </w:rPr>
        <w:t xml:space="preserve"> 4) Approval to </w:t>
      </w:r>
      <w:r w:rsidR="0010470F">
        <w:rPr>
          <w:rFonts w:ascii="Times New Roman" w:hAnsi="Times New Roman" w:cs="Times New Roman"/>
        </w:rPr>
        <w:t>l</w:t>
      </w:r>
      <w:r w:rsidR="008A1A19">
        <w:rPr>
          <w:rFonts w:ascii="Times New Roman" w:hAnsi="Times New Roman" w:cs="Times New Roman"/>
        </w:rPr>
        <w:t>ist Kitty Hawk properties for sale; and 5) Recommendation by Appointments Committee</w:t>
      </w:r>
      <w:r w:rsidR="00ED2061">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42C7D">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8A1A19">
        <w:rPr>
          <w:rFonts w:ascii="Times New Roman" w:hAnsi="Times New Roman" w:cs="Times New Roman"/>
        </w:rPr>
        <w:t>Barry Overman</w:t>
      </w:r>
      <w:r>
        <w:rPr>
          <w:rFonts w:ascii="Times New Roman" w:hAnsi="Times New Roman" w:cs="Times New Roman"/>
        </w:rPr>
        <w:t xml:space="preserve">, seconded by </w:t>
      </w:r>
      <w:r w:rsidR="008A1A19">
        <w:rPr>
          <w:rFonts w:ascii="Times New Roman" w:hAnsi="Times New Roman" w:cs="Times New Roman"/>
        </w:rPr>
        <w:t>Cecil Perry</w:t>
      </w:r>
      <w:r w:rsidR="00ED2061">
        <w:rPr>
          <w:rFonts w:ascii="Times New Roman" w:hAnsi="Times New Roman" w:cs="Times New Roman"/>
        </w:rPr>
        <w:t xml:space="preserve"> </w:t>
      </w:r>
      <w:r>
        <w:rPr>
          <w:rFonts w:ascii="Times New Roman" w:hAnsi="Times New Roman" w:cs="Times New Roman"/>
        </w:rPr>
        <w:t xml:space="preserve">to amend the agenda to add </w:t>
      </w:r>
      <w:r w:rsidR="008909E7">
        <w:rPr>
          <w:rFonts w:ascii="Times New Roman" w:hAnsi="Times New Roman" w:cs="Times New Roman"/>
        </w:rPr>
        <w:t>I</w:t>
      </w:r>
      <w:r w:rsidR="008A1A19">
        <w:rPr>
          <w:rFonts w:ascii="Times New Roman" w:hAnsi="Times New Roman" w:cs="Times New Roman"/>
        </w:rPr>
        <w:t xml:space="preserve">tem# 1 to Public Comments, </w:t>
      </w:r>
      <w:r w:rsidR="008909E7">
        <w:rPr>
          <w:rFonts w:ascii="Times New Roman" w:hAnsi="Times New Roman" w:cs="Times New Roman"/>
        </w:rPr>
        <w:t>I</w:t>
      </w:r>
      <w:r w:rsidR="008A1A19">
        <w:rPr>
          <w:rFonts w:ascii="Times New Roman" w:hAnsi="Times New Roman" w:cs="Times New Roman"/>
        </w:rPr>
        <w:t xml:space="preserve">tems# 2-4 to the Consent Agenda, and </w:t>
      </w:r>
      <w:r w:rsidR="008909E7">
        <w:rPr>
          <w:rFonts w:ascii="Times New Roman" w:hAnsi="Times New Roman" w:cs="Times New Roman"/>
        </w:rPr>
        <w:t>I</w:t>
      </w:r>
      <w:r w:rsidR="008A1A19">
        <w:rPr>
          <w:rFonts w:ascii="Times New Roman" w:hAnsi="Times New Roman" w:cs="Times New Roman"/>
        </w:rPr>
        <w:t xml:space="preserve">tem# 5 to Old Business.  </w:t>
      </w:r>
      <w:r>
        <w:rPr>
          <w:rFonts w:ascii="Times New Roman" w:hAnsi="Times New Roman" w:cs="Times New Roman"/>
        </w:rPr>
        <w:t xml:space="preserve">The motion carried unanimously.  </w:t>
      </w:r>
    </w:p>
    <w:p w:rsidR="008E1B82" w:rsidRDefault="008E1B82" w:rsidP="00C42C7D">
      <w:pPr>
        <w:ind w:left="720"/>
        <w:jc w:val="both"/>
        <w:rPr>
          <w:rFonts w:ascii="Times New Roman" w:hAnsi="Times New Roman" w:cs="Times New Roman"/>
        </w:rPr>
      </w:pPr>
    </w:p>
    <w:p w:rsidR="008F58CC" w:rsidRDefault="008F58CC" w:rsidP="008F58CC">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u w:val="single"/>
        </w:rPr>
        <w:t xml:space="preserve">COMMENTS BY </w:t>
      </w:r>
      <w:r w:rsidR="0096271E">
        <w:rPr>
          <w:rFonts w:ascii="Times New Roman" w:hAnsi="Times New Roman" w:cs="Times New Roman"/>
          <w:b/>
          <w:u w:val="single"/>
        </w:rPr>
        <w:t xml:space="preserve">ALBEMARLE FOOD BANK EXECUTIVE DIRECTOR LIZ </w:t>
      </w:r>
      <w:r w:rsidR="0096271E">
        <w:rPr>
          <w:rFonts w:ascii="Times New Roman" w:hAnsi="Times New Roman" w:cs="Times New Roman"/>
          <w:b/>
        </w:rPr>
        <w:tab/>
      </w:r>
      <w:r w:rsidR="0096271E">
        <w:rPr>
          <w:rFonts w:ascii="Times New Roman" w:hAnsi="Times New Roman" w:cs="Times New Roman"/>
          <w:b/>
          <w:u w:val="single"/>
        </w:rPr>
        <w:t>REASONER</w:t>
      </w:r>
      <w:r>
        <w:rPr>
          <w:rFonts w:ascii="Times New Roman" w:hAnsi="Times New Roman" w:cs="Times New Roman"/>
          <w:b/>
          <w:u w:val="single"/>
        </w:rPr>
        <w:t>:</w:t>
      </w:r>
    </w:p>
    <w:p w:rsidR="008F58CC" w:rsidRDefault="008F58CC" w:rsidP="008F58CC">
      <w:pPr>
        <w:jc w:val="both"/>
        <w:rPr>
          <w:rFonts w:ascii="Times New Roman" w:hAnsi="Times New Roman" w:cs="Times New Roman"/>
        </w:rPr>
      </w:pPr>
      <w:r>
        <w:rPr>
          <w:rFonts w:ascii="Times New Roman" w:hAnsi="Times New Roman" w:cs="Times New Roman"/>
        </w:rPr>
        <w:t xml:space="preserve">Chairman Griffin recognized </w:t>
      </w:r>
      <w:r w:rsidR="0014129C">
        <w:rPr>
          <w:rFonts w:ascii="Times New Roman" w:hAnsi="Times New Roman" w:cs="Times New Roman"/>
        </w:rPr>
        <w:t xml:space="preserve">Liz Reasoner, Executive Director, of the Albemarle Food Bank to provide an update on operations at the facility.  </w:t>
      </w:r>
      <w:r w:rsidR="00C462E5">
        <w:rPr>
          <w:rFonts w:ascii="Times New Roman" w:hAnsi="Times New Roman" w:cs="Times New Roman"/>
        </w:rPr>
        <w:t xml:space="preserve">Ms. Reasoner </w:t>
      </w:r>
      <w:r w:rsidR="00CE7FDF">
        <w:rPr>
          <w:rFonts w:ascii="Times New Roman" w:hAnsi="Times New Roman" w:cs="Times New Roman"/>
        </w:rPr>
        <w:t>thanked the Board for their support of the Food Bank of the Albemarle and the time they give volunteering.  She noted that the last ten months has been a whirlwind.  There has been a significant decline in volunteer service because of COVID and the fact that most of their volunteers are retirees and high risk.  The</w:t>
      </w:r>
      <w:r w:rsidR="00022F41">
        <w:rPr>
          <w:rFonts w:ascii="Times New Roman" w:hAnsi="Times New Roman" w:cs="Times New Roman"/>
        </w:rPr>
        <w:t>i</w:t>
      </w:r>
      <w:r w:rsidR="00CE7FDF">
        <w:rPr>
          <w:rFonts w:ascii="Times New Roman" w:hAnsi="Times New Roman" w:cs="Times New Roman"/>
        </w:rPr>
        <w:t>r volunteer activities were reduced to about 2,000 man hours in this past year; going from 14,000 man hours</w:t>
      </w:r>
      <w:r w:rsidR="00022F41">
        <w:rPr>
          <w:rFonts w:ascii="Times New Roman" w:hAnsi="Times New Roman" w:cs="Times New Roman"/>
        </w:rPr>
        <w:t xml:space="preserve"> previously</w:t>
      </w:r>
      <w:r w:rsidR="00CE7FDF">
        <w:rPr>
          <w:rFonts w:ascii="Times New Roman" w:hAnsi="Times New Roman" w:cs="Times New Roman"/>
        </w:rPr>
        <w:t xml:space="preserve">.  Their need for staffing has increased, so they have hired additional staff in order to continue to do the work that they are doing.  They have also appealed to the </w:t>
      </w:r>
      <w:r w:rsidR="003B732B">
        <w:rPr>
          <w:rFonts w:ascii="Times New Roman" w:hAnsi="Times New Roman" w:cs="Times New Roman"/>
        </w:rPr>
        <w:t>G</w:t>
      </w:r>
      <w:r w:rsidR="00CE7FDF">
        <w:rPr>
          <w:rFonts w:ascii="Times New Roman" w:hAnsi="Times New Roman" w:cs="Times New Roman"/>
        </w:rPr>
        <w:t>overnor for disaster declaration in order to bring the National Guard in to help them out.  Since September, they have eleven National Guards</w:t>
      </w:r>
      <w:r w:rsidR="003B732B">
        <w:rPr>
          <w:rFonts w:ascii="Times New Roman" w:hAnsi="Times New Roman" w:cs="Times New Roman"/>
        </w:rPr>
        <w:t>men</w:t>
      </w:r>
      <w:r w:rsidR="00CE7FDF">
        <w:rPr>
          <w:rFonts w:ascii="Times New Roman" w:hAnsi="Times New Roman" w:cs="Times New Roman"/>
        </w:rPr>
        <w:t xml:space="preserve"> stationed with them each and every day helping them in the warehouse and on their distribution deployments throughout the fifteen counties, as well as anything else asked of them.  </w:t>
      </w:r>
    </w:p>
    <w:p w:rsidR="00CE7FDF" w:rsidRDefault="00CE7FDF" w:rsidP="008F58CC">
      <w:pPr>
        <w:jc w:val="both"/>
        <w:rPr>
          <w:rFonts w:ascii="Times New Roman" w:hAnsi="Times New Roman" w:cs="Times New Roman"/>
        </w:rPr>
      </w:pPr>
    </w:p>
    <w:p w:rsidR="008E2C55" w:rsidRDefault="00CE7FDF" w:rsidP="008F58CC">
      <w:pPr>
        <w:jc w:val="both"/>
        <w:rPr>
          <w:rFonts w:ascii="Times New Roman" w:hAnsi="Times New Roman" w:cs="Times New Roman"/>
        </w:rPr>
      </w:pPr>
      <w:r>
        <w:rPr>
          <w:rFonts w:ascii="Times New Roman" w:hAnsi="Times New Roman" w:cs="Times New Roman"/>
        </w:rPr>
        <w:t>Ms. Reasoner said their goal this year was to grow incrementally by 11%, which was a stretch goal.  Their distribution has grown by 57% in the last ten months because of the COVID impact.  She said they are continuing to provide the USDA commodities that are coming through the federal nutrition programs.  Thankfully</w:t>
      </w:r>
      <w:r w:rsidR="000E0D76">
        <w:rPr>
          <w:rFonts w:ascii="Times New Roman" w:hAnsi="Times New Roman" w:cs="Times New Roman"/>
        </w:rPr>
        <w:t>,</w:t>
      </w:r>
      <w:r>
        <w:rPr>
          <w:rFonts w:ascii="Times New Roman" w:hAnsi="Times New Roman" w:cs="Times New Roman"/>
        </w:rPr>
        <w:t xml:space="preserve"> those programs have been made available, but it puts a strain on their operation.  </w:t>
      </w:r>
      <w:r w:rsidR="008E2C55">
        <w:rPr>
          <w:rFonts w:ascii="Times New Roman" w:hAnsi="Times New Roman" w:cs="Times New Roman"/>
        </w:rPr>
        <w:t xml:space="preserve">She said the City and the County have allowed them to utilize South Park to park their trucks.  They have been using Big Daddy’s back parking lot for their truck overflow, because they have had to rent additional trucks and trailers.  They just finished the construction on a large refrigeration and freezer space, which will increase their capacity from twenty pallets of refrigeration and twenty pallets of freezer to 100+ in each area.  </w:t>
      </w:r>
    </w:p>
    <w:p w:rsidR="008E2C55" w:rsidRDefault="008E2C55" w:rsidP="008F58CC">
      <w:pPr>
        <w:jc w:val="both"/>
        <w:rPr>
          <w:rFonts w:ascii="Times New Roman" w:hAnsi="Times New Roman" w:cs="Times New Roman"/>
        </w:rPr>
      </w:pPr>
    </w:p>
    <w:p w:rsidR="008E2C55" w:rsidRDefault="008E2C55" w:rsidP="008F58CC">
      <w:pPr>
        <w:jc w:val="both"/>
        <w:rPr>
          <w:rFonts w:ascii="Times New Roman" w:hAnsi="Times New Roman" w:cs="Times New Roman"/>
        </w:rPr>
      </w:pPr>
      <w:r>
        <w:rPr>
          <w:rFonts w:ascii="Times New Roman" w:hAnsi="Times New Roman" w:cs="Times New Roman"/>
        </w:rPr>
        <w:t xml:space="preserve">Ms. Reasoner said they are struggling to find candidates to fill open positions.  They have four job opportunities available.  She noted that they offer competitive benefits. </w:t>
      </w:r>
    </w:p>
    <w:p w:rsidR="00670B5F" w:rsidRDefault="00670B5F" w:rsidP="008F58CC">
      <w:pPr>
        <w:jc w:val="both"/>
        <w:rPr>
          <w:rFonts w:ascii="Times New Roman" w:hAnsi="Times New Roman" w:cs="Times New Roman"/>
        </w:rPr>
      </w:pPr>
    </w:p>
    <w:p w:rsidR="00C95D4A" w:rsidRDefault="00670B5F" w:rsidP="008F58CC">
      <w:pPr>
        <w:jc w:val="both"/>
        <w:rPr>
          <w:rFonts w:ascii="Times New Roman" w:hAnsi="Times New Roman" w:cs="Times New Roman"/>
        </w:rPr>
      </w:pPr>
      <w:r>
        <w:rPr>
          <w:rFonts w:ascii="Times New Roman" w:hAnsi="Times New Roman" w:cs="Times New Roman"/>
        </w:rPr>
        <w:t>M</w:t>
      </w:r>
      <w:r w:rsidR="00C95D4A">
        <w:rPr>
          <w:rFonts w:ascii="Times New Roman" w:hAnsi="Times New Roman" w:cs="Times New Roman"/>
        </w:rPr>
        <w:t>s</w:t>
      </w:r>
      <w:r>
        <w:rPr>
          <w:rFonts w:ascii="Times New Roman" w:hAnsi="Times New Roman" w:cs="Times New Roman"/>
        </w:rPr>
        <w:t xml:space="preserve">. Reasoner stated that </w:t>
      </w:r>
      <w:r w:rsidR="001425FA">
        <w:rPr>
          <w:rFonts w:ascii="Times New Roman" w:hAnsi="Times New Roman" w:cs="Times New Roman"/>
        </w:rPr>
        <w:t xml:space="preserve">the </w:t>
      </w:r>
      <w:r>
        <w:rPr>
          <w:rFonts w:ascii="Times New Roman" w:hAnsi="Times New Roman" w:cs="Times New Roman"/>
        </w:rPr>
        <w:t xml:space="preserve">Food Bank of the Albemarle is very fortunate that they received the </w:t>
      </w:r>
      <w:proofErr w:type="spellStart"/>
      <w:r>
        <w:rPr>
          <w:rFonts w:ascii="Times New Roman" w:hAnsi="Times New Roman" w:cs="Times New Roman"/>
        </w:rPr>
        <w:t>MacKenzie</w:t>
      </w:r>
      <w:proofErr w:type="spellEnd"/>
      <w:r>
        <w:rPr>
          <w:rFonts w:ascii="Times New Roman" w:hAnsi="Times New Roman" w:cs="Times New Roman"/>
        </w:rPr>
        <w:t xml:space="preserve"> Scott Award in the amount of $3 million.  They were </w:t>
      </w:r>
      <w:r w:rsidR="00C95D4A">
        <w:rPr>
          <w:rFonts w:ascii="Times New Roman" w:hAnsi="Times New Roman" w:cs="Times New Roman"/>
        </w:rPr>
        <w:t xml:space="preserve">one of 42 food banks </w:t>
      </w:r>
      <w:r>
        <w:rPr>
          <w:rFonts w:ascii="Times New Roman" w:hAnsi="Times New Roman" w:cs="Times New Roman"/>
        </w:rPr>
        <w:t xml:space="preserve">selected out of 200 nationwide.  </w:t>
      </w:r>
    </w:p>
    <w:p w:rsidR="00C95D4A" w:rsidRDefault="00C95D4A" w:rsidP="008F58CC">
      <w:pPr>
        <w:jc w:val="both"/>
        <w:rPr>
          <w:rFonts w:ascii="Times New Roman" w:hAnsi="Times New Roman" w:cs="Times New Roman"/>
        </w:rPr>
      </w:pPr>
    </w:p>
    <w:p w:rsidR="00C95D4A" w:rsidRDefault="00C95D4A" w:rsidP="008F58CC">
      <w:pPr>
        <w:jc w:val="both"/>
        <w:rPr>
          <w:rFonts w:ascii="Times New Roman" w:hAnsi="Times New Roman" w:cs="Times New Roman"/>
        </w:rPr>
      </w:pPr>
      <w:r>
        <w:rPr>
          <w:rFonts w:ascii="Times New Roman" w:hAnsi="Times New Roman" w:cs="Times New Roman"/>
        </w:rPr>
        <w:t>Ms. Reasoner gave kudos to the Pasquotank County Sheriff’s Office and the Elizabeth City Policy Department.  She said they come out and volunteer often.  She said she would also like to thank the local health department for recognizing the Food Bank’s employees as essential workers for vaccine</w:t>
      </w:r>
      <w:r w:rsidR="00022F41">
        <w:rPr>
          <w:rFonts w:ascii="Times New Roman" w:hAnsi="Times New Roman" w:cs="Times New Roman"/>
        </w:rPr>
        <w:t>s</w:t>
      </w:r>
      <w:r>
        <w:rPr>
          <w:rFonts w:ascii="Times New Roman" w:hAnsi="Times New Roman" w:cs="Times New Roman"/>
        </w:rPr>
        <w:t>.  She noted that her team has not taken a break</w:t>
      </w:r>
      <w:r w:rsidR="001425FA">
        <w:rPr>
          <w:rFonts w:ascii="Times New Roman" w:hAnsi="Times New Roman" w:cs="Times New Roman"/>
        </w:rPr>
        <w:t xml:space="preserve"> other than when they have had close contact with COVID exposure.  They have served in the trenches with everybody else.  For her staff to be given priority to have the vaccine meant a lot to them and their board of directors.  </w:t>
      </w:r>
    </w:p>
    <w:p w:rsidR="008E2C55" w:rsidRDefault="008E2C55" w:rsidP="008F58CC">
      <w:pPr>
        <w:jc w:val="both"/>
        <w:rPr>
          <w:rFonts w:ascii="Times New Roman" w:hAnsi="Times New Roman" w:cs="Times New Roman"/>
        </w:rPr>
      </w:pPr>
    </w:p>
    <w:p w:rsidR="00CE7FDF" w:rsidRDefault="008E2C55" w:rsidP="008F58CC">
      <w:pPr>
        <w:jc w:val="both"/>
        <w:rPr>
          <w:rFonts w:ascii="Times New Roman" w:hAnsi="Times New Roman" w:cs="Times New Roman"/>
        </w:rPr>
      </w:pPr>
      <w:r>
        <w:rPr>
          <w:rFonts w:ascii="Times New Roman" w:hAnsi="Times New Roman" w:cs="Times New Roman"/>
        </w:rPr>
        <w:t xml:space="preserve">The Board thanked Ms. Reasoner for the work she and her staff provide to our community.   </w:t>
      </w:r>
      <w:r w:rsidR="00CE7FDF">
        <w:rPr>
          <w:rFonts w:ascii="Times New Roman" w:hAnsi="Times New Roman" w:cs="Times New Roman"/>
        </w:rPr>
        <w:t xml:space="preserve"> </w:t>
      </w:r>
    </w:p>
    <w:p w:rsidR="00CE7FDF" w:rsidRDefault="00CE7FDF" w:rsidP="008F58CC">
      <w:pPr>
        <w:jc w:val="both"/>
        <w:rPr>
          <w:rFonts w:ascii="Times New Roman" w:hAnsi="Times New Roman" w:cs="Times New Roman"/>
        </w:rPr>
      </w:pPr>
    </w:p>
    <w:p w:rsidR="001425FA" w:rsidRDefault="001425FA" w:rsidP="008F58CC">
      <w:pPr>
        <w:jc w:val="both"/>
        <w:rPr>
          <w:rFonts w:ascii="Times New Roman" w:hAnsi="Times New Roman" w:cs="Times New Roman"/>
          <w:b/>
          <w:u w:val="single"/>
        </w:rPr>
      </w:pPr>
      <w:r>
        <w:rPr>
          <w:rFonts w:ascii="Times New Roman" w:hAnsi="Times New Roman" w:cs="Times New Roman"/>
          <w:b/>
        </w:rPr>
        <w:t>3.</w:t>
      </w:r>
      <w:r>
        <w:rPr>
          <w:rFonts w:ascii="Times New Roman" w:hAnsi="Times New Roman" w:cs="Times New Roman"/>
          <w:b/>
        </w:rPr>
        <w:tab/>
      </w:r>
      <w:r w:rsidR="00D7504F">
        <w:rPr>
          <w:rFonts w:ascii="Times New Roman" w:hAnsi="Times New Roman" w:cs="Times New Roman"/>
          <w:b/>
          <w:u w:val="single"/>
        </w:rPr>
        <w:t xml:space="preserve">RECOMMENDATION FROM THE </w:t>
      </w:r>
      <w:r>
        <w:rPr>
          <w:rFonts w:ascii="Times New Roman" w:hAnsi="Times New Roman" w:cs="Times New Roman"/>
          <w:b/>
          <w:u w:val="single"/>
        </w:rPr>
        <w:t>APPOINTMENTS COMMITTEE:</w:t>
      </w:r>
    </w:p>
    <w:p w:rsidR="001425FA" w:rsidRDefault="001425FA" w:rsidP="008F58CC">
      <w:pPr>
        <w:jc w:val="both"/>
        <w:rPr>
          <w:rFonts w:ascii="Times New Roman" w:hAnsi="Times New Roman" w:cs="Times New Roman"/>
        </w:rPr>
      </w:pPr>
      <w:r>
        <w:rPr>
          <w:rFonts w:ascii="Times New Roman" w:hAnsi="Times New Roman" w:cs="Times New Roman"/>
        </w:rPr>
        <w:t xml:space="preserve">Commissioner Overman, Chairman of the Appointments Committee, reported that the Appointments Committee met this afternoon and </w:t>
      </w:r>
      <w:r w:rsidR="00D7504F">
        <w:rPr>
          <w:rFonts w:ascii="Times New Roman" w:hAnsi="Times New Roman" w:cs="Times New Roman"/>
        </w:rPr>
        <w:t xml:space="preserve">has made the </w:t>
      </w:r>
      <w:r>
        <w:rPr>
          <w:rFonts w:ascii="Times New Roman" w:hAnsi="Times New Roman" w:cs="Times New Roman"/>
        </w:rPr>
        <w:t>following recommendation:</w:t>
      </w:r>
    </w:p>
    <w:p w:rsidR="001425FA" w:rsidRDefault="001425FA" w:rsidP="008F58CC">
      <w:pPr>
        <w:jc w:val="both"/>
        <w:rPr>
          <w:rFonts w:ascii="Times New Roman" w:hAnsi="Times New Roman" w:cs="Times New Roman"/>
        </w:rPr>
      </w:pPr>
    </w:p>
    <w:p w:rsidR="001425FA" w:rsidRDefault="001425FA" w:rsidP="008F58CC">
      <w:pPr>
        <w:jc w:val="both"/>
        <w:rPr>
          <w:rFonts w:ascii="Times New Roman" w:hAnsi="Times New Roman" w:cs="Times New Roman"/>
        </w:rPr>
      </w:pPr>
      <w:r>
        <w:rPr>
          <w:rFonts w:ascii="Times New Roman" w:hAnsi="Times New Roman" w:cs="Times New Roman"/>
          <w:u w:val="single"/>
        </w:rPr>
        <w:t>Animal Control Board</w:t>
      </w:r>
      <w:r>
        <w:rPr>
          <w:rFonts w:ascii="Times New Roman" w:hAnsi="Times New Roman" w:cs="Times New Roman"/>
        </w:rPr>
        <w:t xml:space="preserve"> – </w:t>
      </w:r>
      <w:r w:rsidR="00D7504F">
        <w:rPr>
          <w:rFonts w:ascii="Times New Roman" w:hAnsi="Times New Roman" w:cs="Times New Roman"/>
        </w:rPr>
        <w:t xml:space="preserve">Nominate Melissa Russell to fill vacancy.    </w:t>
      </w:r>
      <w:r>
        <w:rPr>
          <w:rFonts w:ascii="Times New Roman" w:hAnsi="Times New Roman" w:cs="Times New Roman"/>
        </w:rPr>
        <w:t xml:space="preserve">  </w:t>
      </w:r>
    </w:p>
    <w:p w:rsidR="001425FA" w:rsidRDefault="001425FA" w:rsidP="008F58CC">
      <w:pPr>
        <w:jc w:val="both"/>
        <w:rPr>
          <w:rFonts w:ascii="Times New Roman" w:hAnsi="Times New Roman" w:cs="Times New Roman"/>
        </w:rPr>
      </w:pPr>
    </w:p>
    <w:p w:rsidR="001425FA" w:rsidRDefault="001425FA" w:rsidP="008F58CC">
      <w:pPr>
        <w:jc w:val="both"/>
        <w:rPr>
          <w:rFonts w:ascii="Times New Roman" w:hAnsi="Times New Roman" w:cs="Times New Roman"/>
        </w:rPr>
      </w:pPr>
      <w:r>
        <w:rPr>
          <w:rFonts w:ascii="Times New Roman" w:hAnsi="Times New Roman" w:cs="Times New Roman"/>
        </w:rPr>
        <w:t xml:space="preserve">Commissioner Overman noted that the appointment will need to lie over for two weeks to allow time for additional applications.  </w:t>
      </w:r>
    </w:p>
    <w:p w:rsidR="001425FA" w:rsidRDefault="001425FA" w:rsidP="008F58CC">
      <w:pPr>
        <w:jc w:val="both"/>
        <w:rPr>
          <w:rFonts w:ascii="Times New Roman" w:hAnsi="Times New Roman" w:cs="Times New Roman"/>
        </w:rPr>
      </w:pPr>
    </w:p>
    <w:p w:rsidR="001425FA" w:rsidRPr="001425FA" w:rsidRDefault="001425FA" w:rsidP="001425FA">
      <w:pPr>
        <w:ind w:left="720" w:right="720" w:hanging="720"/>
        <w:jc w:val="both"/>
        <w:rPr>
          <w:rFonts w:ascii="Times New Roman" w:hAnsi="Times New Roman" w:cs="Times New Roman"/>
        </w:rPr>
      </w:pPr>
      <w:r>
        <w:rPr>
          <w:rFonts w:ascii="Times New Roman" w:hAnsi="Times New Roman" w:cs="Times New Roman"/>
        </w:rPr>
        <w:tab/>
        <w:t xml:space="preserve">Motion was made Barry Overman, seconded by Cecil Perry to accept the nomination of the Appointments Committee to </w:t>
      </w:r>
      <w:r w:rsidR="00D7504F">
        <w:rPr>
          <w:rFonts w:ascii="Times New Roman" w:hAnsi="Times New Roman" w:cs="Times New Roman"/>
        </w:rPr>
        <w:t>nominate</w:t>
      </w:r>
      <w:r>
        <w:rPr>
          <w:rFonts w:ascii="Times New Roman" w:hAnsi="Times New Roman" w:cs="Times New Roman"/>
        </w:rPr>
        <w:t xml:space="preserve"> Melissa Russell to the Animal Control Board, with the appointment lying over two weeks to allow for additional applications.  The motion carried unanimously.  </w:t>
      </w:r>
    </w:p>
    <w:p w:rsidR="001425FA" w:rsidRDefault="001425FA" w:rsidP="008F58CC">
      <w:pPr>
        <w:jc w:val="both"/>
        <w:rPr>
          <w:rFonts w:ascii="Times New Roman" w:hAnsi="Times New Roman" w:cs="Times New Roman"/>
        </w:rPr>
      </w:pPr>
    </w:p>
    <w:p w:rsidR="00D7378C" w:rsidRDefault="001425FA" w:rsidP="00C42C7D">
      <w:pPr>
        <w:jc w:val="both"/>
        <w:rPr>
          <w:rFonts w:ascii="Times New Roman" w:hAnsi="Times New Roman" w:cs="Times New Roman"/>
          <w:b/>
        </w:rPr>
      </w:pPr>
      <w:r>
        <w:rPr>
          <w:rFonts w:ascii="Times New Roman" w:hAnsi="Times New Roman" w:cs="Times New Roman"/>
          <w:b/>
        </w:rPr>
        <w:t>4</w:t>
      </w:r>
      <w:r w:rsidR="00DF514A">
        <w:rPr>
          <w:rFonts w:ascii="Times New Roman" w:hAnsi="Times New Roman" w:cs="Times New Roman"/>
          <w:b/>
        </w:rPr>
        <w:t>.</w:t>
      </w:r>
      <w:r w:rsidR="00DF514A">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7B6E4B">
        <w:rPr>
          <w:rFonts w:ascii="Times New Roman" w:hAnsi="Times New Roman" w:cs="Times New Roman"/>
          <w:i/>
          <w:u w:val="single"/>
        </w:rPr>
        <w:t>February 1</w:t>
      </w:r>
      <w:r>
        <w:rPr>
          <w:rFonts w:ascii="Times New Roman" w:hAnsi="Times New Roman" w:cs="Times New Roman"/>
          <w:i/>
          <w:u w:val="single"/>
        </w:rPr>
        <w:t>, 202</w:t>
      </w:r>
      <w:r w:rsidR="007B6E4B">
        <w:rPr>
          <w:rFonts w:ascii="Times New Roman" w:hAnsi="Times New Roman" w:cs="Times New Roman"/>
          <w:i/>
          <w:u w:val="single"/>
        </w:rPr>
        <w:t>1</w:t>
      </w:r>
      <w:r>
        <w:rPr>
          <w:rFonts w:ascii="Times New Roman" w:hAnsi="Times New Roman" w:cs="Times New Roman"/>
          <w:i/>
          <w:u w:val="single"/>
        </w:rPr>
        <w:t xml:space="preserve"> Commissioner Meeting </w:t>
      </w:r>
      <w:r w:rsidR="00F906D4" w:rsidRPr="00962231">
        <w:rPr>
          <w:rFonts w:ascii="Times New Roman" w:hAnsi="Times New Roman" w:cs="Times New Roman"/>
        </w:rPr>
        <w:tab/>
      </w:r>
      <w:r w:rsidR="00F906D4" w:rsidRPr="00962231">
        <w:rPr>
          <w:rFonts w:ascii="Times New Roman" w:hAnsi="Times New Roman" w:cs="Times New Roman"/>
        </w:rPr>
        <w:tab/>
      </w:r>
    </w:p>
    <w:p w:rsidR="00DD3BAA" w:rsidRPr="00962231" w:rsidRDefault="00DD3BAA" w:rsidP="00C42C7D">
      <w:pPr>
        <w:jc w:val="both"/>
        <w:rPr>
          <w:rFonts w:ascii="Times New Roman" w:hAnsi="Times New Roman" w:cs="Times New Roman"/>
        </w:rPr>
      </w:pPr>
    </w:p>
    <w:p w:rsidR="00010C20" w:rsidRPr="00962231" w:rsidRDefault="00F85FD5" w:rsidP="00FF5428">
      <w:pPr>
        <w:jc w:val="both"/>
        <w:rPr>
          <w:rFonts w:ascii="Times New Roman" w:hAnsi="Times New Roman" w:cs="Times New Roman"/>
          <w:i/>
          <w:u w:val="single"/>
        </w:rPr>
      </w:pPr>
      <w:r>
        <w:rPr>
          <w:rFonts w:ascii="Times New Roman" w:hAnsi="Times New Roman" w:cs="Times New Roman"/>
          <w:i/>
        </w:rPr>
        <w:t>b</w:t>
      </w:r>
      <w:r w:rsidR="00010C20" w:rsidRPr="00962231">
        <w:rPr>
          <w:rFonts w:ascii="Times New Roman" w:hAnsi="Times New Roman" w:cs="Times New Roman"/>
          <w:i/>
        </w:rPr>
        <w:t>.</w:t>
      </w:r>
      <w:r w:rsidR="00010C20" w:rsidRPr="00962231">
        <w:rPr>
          <w:rFonts w:ascii="Times New Roman" w:hAnsi="Times New Roman" w:cs="Times New Roman"/>
          <w:i/>
        </w:rPr>
        <w:tab/>
      </w:r>
      <w:r w:rsidR="00FF5428">
        <w:rPr>
          <w:rFonts w:ascii="Times New Roman" w:hAnsi="Times New Roman" w:cs="Times New Roman"/>
          <w:i/>
          <w:u w:val="single"/>
        </w:rPr>
        <w:t>Approva</w:t>
      </w:r>
      <w:r w:rsidR="007B6E4B">
        <w:rPr>
          <w:rFonts w:ascii="Times New Roman" w:hAnsi="Times New Roman" w:cs="Times New Roman"/>
          <w:i/>
          <w:u w:val="single"/>
        </w:rPr>
        <w:t>l Tax Releases and Refunds</w:t>
      </w:r>
    </w:p>
    <w:p w:rsidR="00FF5428" w:rsidRDefault="00FF5428" w:rsidP="00710FD9">
      <w:pPr>
        <w:jc w:val="both"/>
        <w:rPr>
          <w:rFonts w:ascii="Times New Roman" w:hAnsi="Times New Roman" w:cs="Times New Roman"/>
        </w:rPr>
      </w:pPr>
      <w:r>
        <w:rPr>
          <w:rFonts w:ascii="Times New Roman" w:hAnsi="Times New Roman" w:cs="Times New Roman"/>
        </w:rPr>
        <w:t xml:space="preserve">The Finance Committee has recommended approval </w:t>
      </w:r>
      <w:r w:rsidR="007B6E4B">
        <w:rPr>
          <w:rFonts w:ascii="Times New Roman" w:hAnsi="Times New Roman" w:cs="Times New Roman"/>
        </w:rPr>
        <w:t>of the following tax releases, tax refunds, and solid waste fee releases:</w:t>
      </w:r>
    </w:p>
    <w:p w:rsidR="007B6E4B" w:rsidRDefault="007B6E4B" w:rsidP="00FF5428">
      <w:pPr>
        <w:ind w:left="720"/>
        <w:jc w:val="both"/>
        <w:rPr>
          <w:rFonts w:ascii="Times New Roman" w:hAnsi="Times New Roman" w:cs="Times New Roman"/>
        </w:rPr>
      </w:pPr>
    </w:p>
    <w:p w:rsidR="007B6E4B" w:rsidRPr="007B6E4B" w:rsidRDefault="007B6E4B" w:rsidP="007B6E4B">
      <w:pPr>
        <w:ind w:hanging="840"/>
        <w:rPr>
          <w:rFonts w:ascii="Times New Roman" w:hAnsi="Times New Roman" w:cs="Times New Roman"/>
        </w:rPr>
      </w:pPr>
      <w:r>
        <w:rPr>
          <w:sz w:val="22"/>
          <w:szCs w:val="22"/>
        </w:rPr>
        <w:tab/>
      </w:r>
      <w:r w:rsidRPr="007B6E4B">
        <w:rPr>
          <w:rFonts w:ascii="Times New Roman" w:hAnsi="Times New Roman" w:cs="Times New Roman"/>
        </w:rPr>
        <w:t>Tax Releases</w:t>
      </w:r>
    </w:p>
    <w:tbl>
      <w:tblPr>
        <w:tblStyle w:val="TableGrid117"/>
        <w:tblW w:w="9450" w:type="dxa"/>
        <w:tblInd w:w="108" w:type="dxa"/>
        <w:tblLayout w:type="fixed"/>
        <w:tblLook w:val="01E0" w:firstRow="1" w:lastRow="1" w:firstColumn="1" w:lastColumn="1" w:noHBand="0" w:noVBand="0"/>
      </w:tblPr>
      <w:tblGrid>
        <w:gridCol w:w="540"/>
        <w:gridCol w:w="5490"/>
        <w:gridCol w:w="1710"/>
        <w:gridCol w:w="1710"/>
      </w:tblGrid>
      <w:tr w:rsidR="007B6E4B" w:rsidRPr="007B6E4B" w:rsidTr="00710FD9">
        <w:trPr>
          <w:trHeight w:val="125"/>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County</w:t>
            </w:r>
          </w:p>
        </w:tc>
        <w:tc>
          <w:tcPr>
            <w:tcW w:w="1710" w:type="dxa"/>
            <w:tcBorders>
              <w:top w:val="single" w:sz="4" w:space="0" w:color="auto"/>
              <w:left w:val="single" w:sz="4" w:space="0" w:color="auto"/>
              <w:bottom w:val="single" w:sz="4" w:space="0" w:color="auto"/>
              <w:right w:val="single" w:sz="4" w:space="0" w:color="auto"/>
            </w:tcBorders>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City</w:t>
            </w:r>
          </w:p>
        </w:tc>
      </w:tr>
      <w:tr w:rsidR="007B6E4B" w:rsidRPr="007B6E4B" w:rsidTr="00710FD9">
        <w:trPr>
          <w:trHeight w:val="107"/>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Willard  G. &amp;  Ann Simpson</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175.13</w:t>
            </w:r>
          </w:p>
        </w:tc>
      </w:tr>
      <w:tr w:rsidR="007B6E4B" w:rsidRPr="007B6E4B" w:rsidTr="00710FD9">
        <w:trPr>
          <w:trHeight w:val="107"/>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2.</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John A. &amp; Catherine Hutchinson</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1,788.72</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p>
        </w:tc>
      </w:tr>
      <w:tr w:rsidR="007B6E4B" w:rsidRPr="007B6E4B" w:rsidTr="00710FD9">
        <w:trPr>
          <w:trHeight w:val="107"/>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3.</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Ronnie Lee &amp; Tina Lynn Ange</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1,186.50</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p>
        </w:tc>
      </w:tr>
    </w:tbl>
    <w:p w:rsidR="007B6E4B" w:rsidRPr="007B6E4B" w:rsidRDefault="007B6E4B" w:rsidP="007B6E4B">
      <w:pPr>
        <w:ind w:hanging="840"/>
        <w:rPr>
          <w:rFonts w:ascii="Times New Roman" w:hAnsi="Times New Roman" w:cs="Times New Roman"/>
          <w:b/>
        </w:rPr>
      </w:pPr>
      <w:r w:rsidRPr="007B6E4B">
        <w:rPr>
          <w:rFonts w:ascii="Times New Roman" w:hAnsi="Times New Roman" w:cs="Times New Roman"/>
          <w:b/>
        </w:rPr>
        <w:t xml:space="preserve"> </w:t>
      </w:r>
    </w:p>
    <w:p w:rsidR="007B6E4B" w:rsidRPr="007B6E4B" w:rsidRDefault="007B6E4B" w:rsidP="007B6E4B">
      <w:pPr>
        <w:ind w:hanging="840"/>
        <w:rPr>
          <w:rFonts w:ascii="Times New Roman" w:hAnsi="Times New Roman" w:cs="Times New Roman"/>
        </w:rPr>
      </w:pPr>
      <w:r w:rsidRPr="007B6E4B">
        <w:rPr>
          <w:rFonts w:ascii="Times New Roman" w:hAnsi="Times New Roman" w:cs="Times New Roman"/>
          <w:b/>
          <w:i/>
        </w:rPr>
        <w:t xml:space="preserve"> </w:t>
      </w:r>
      <w:r w:rsidRPr="007B6E4B">
        <w:rPr>
          <w:rFonts w:ascii="Times New Roman" w:hAnsi="Times New Roman" w:cs="Times New Roman"/>
          <w:b/>
        </w:rPr>
        <w:tab/>
      </w:r>
      <w:r w:rsidRPr="007B6E4B">
        <w:rPr>
          <w:rFonts w:ascii="Times New Roman" w:hAnsi="Times New Roman" w:cs="Times New Roman"/>
        </w:rPr>
        <w:t>Tax Refund</w:t>
      </w:r>
    </w:p>
    <w:tbl>
      <w:tblPr>
        <w:tblStyle w:val="TableGrid117"/>
        <w:tblW w:w="9450" w:type="dxa"/>
        <w:tblInd w:w="108" w:type="dxa"/>
        <w:tblLayout w:type="fixed"/>
        <w:tblLook w:val="01E0" w:firstRow="1" w:lastRow="1" w:firstColumn="1" w:lastColumn="1" w:noHBand="0" w:noVBand="0"/>
      </w:tblPr>
      <w:tblGrid>
        <w:gridCol w:w="540"/>
        <w:gridCol w:w="5490"/>
        <w:gridCol w:w="1710"/>
        <w:gridCol w:w="1710"/>
      </w:tblGrid>
      <w:tr w:rsidR="007B6E4B" w:rsidRPr="007B6E4B" w:rsidTr="00710FD9">
        <w:trPr>
          <w:trHeight w:val="269"/>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County</w:t>
            </w:r>
          </w:p>
        </w:tc>
        <w:tc>
          <w:tcPr>
            <w:tcW w:w="1710" w:type="dxa"/>
            <w:tcBorders>
              <w:top w:val="single" w:sz="4" w:space="0" w:color="auto"/>
              <w:left w:val="single" w:sz="4" w:space="0" w:color="auto"/>
              <w:bottom w:val="single" w:sz="4" w:space="0" w:color="auto"/>
              <w:right w:val="single" w:sz="4" w:space="0" w:color="auto"/>
            </w:tcBorders>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City</w:t>
            </w:r>
          </w:p>
        </w:tc>
      </w:tr>
      <w:tr w:rsidR="007B6E4B" w:rsidRPr="007B6E4B" w:rsidTr="00710FD9">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John Charles Rutherford</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132.36</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112.59</w:t>
            </w:r>
          </w:p>
        </w:tc>
      </w:tr>
    </w:tbl>
    <w:p w:rsidR="007B6E4B" w:rsidRPr="007B6E4B" w:rsidRDefault="007B6E4B" w:rsidP="007B6E4B">
      <w:pPr>
        <w:ind w:left="-720"/>
        <w:rPr>
          <w:rFonts w:ascii="Times New Roman" w:hAnsi="Times New Roman" w:cs="Times New Roman"/>
          <w:b/>
        </w:rPr>
      </w:pPr>
    </w:p>
    <w:p w:rsidR="007B6E4B" w:rsidRPr="007B6E4B" w:rsidRDefault="007B6E4B" w:rsidP="007B6E4B">
      <w:pPr>
        <w:ind w:left="-720"/>
        <w:rPr>
          <w:rFonts w:ascii="Times New Roman" w:hAnsi="Times New Roman" w:cs="Times New Roman"/>
        </w:rPr>
      </w:pPr>
      <w:r w:rsidRPr="007B6E4B">
        <w:rPr>
          <w:rFonts w:ascii="Times New Roman" w:hAnsi="Times New Roman" w:cs="Times New Roman"/>
          <w:b/>
        </w:rPr>
        <w:tab/>
      </w:r>
      <w:r w:rsidRPr="007B6E4B">
        <w:rPr>
          <w:rFonts w:ascii="Times New Roman" w:hAnsi="Times New Roman" w:cs="Times New Roman"/>
        </w:rPr>
        <w:t>Solid Waste Fee Releases</w:t>
      </w:r>
    </w:p>
    <w:tbl>
      <w:tblPr>
        <w:tblStyle w:val="TableGrid117"/>
        <w:tblW w:w="9450" w:type="dxa"/>
        <w:tblInd w:w="108" w:type="dxa"/>
        <w:tblLayout w:type="fixed"/>
        <w:tblLook w:val="01E0" w:firstRow="1" w:lastRow="1" w:firstColumn="1" w:lastColumn="1" w:noHBand="0" w:noVBand="0"/>
      </w:tblPr>
      <w:tblGrid>
        <w:gridCol w:w="540"/>
        <w:gridCol w:w="5490"/>
        <w:gridCol w:w="1710"/>
        <w:gridCol w:w="1710"/>
      </w:tblGrid>
      <w:tr w:rsidR="007B6E4B" w:rsidRPr="007B6E4B" w:rsidTr="00710FD9">
        <w:trPr>
          <w:trHeight w:val="512"/>
        </w:trPr>
        <w:tc>
          <w:tcPr>
            <w:tcW w:w="54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rPr>
                <w:rFonts w:ascii="Times New Roman" w:eastAsia="Calibri"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hideMark/>
          </w:tcPr>
          <w:p w:rsidR="007B6E4B" w:rsidRPr="007B6E4B" w:rsidRDefault="007B6E4B" w:rsidP="007B6E4B">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Parcel ID #</w:t>
            </w:r>
          </w:p>
        </w:tc>
        <w:tc>
          <w:tcPr>
            <w:tcW w:w="1710" w:type="dxa"/>
            <w:tcBorders>
              <w:top w:val="single" w:sz="4" w:space="0" w:color="auto"/>
              <w:left w:val="single" w:sz="4" w:space="0" w:color="auto"/>
              <w:bottom w:val="single" w:sz="4" w:space="0" w:color="auto"/>
              <w:right w:val="single" w:sz="4" w:space="0" w:color="auto"/>
            </w:tcBorders>
            <w:vAlign w:val="bottom"/>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Reason for Release</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center"/>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Diana &amp; John Michael Banks</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P141-19A</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center"/>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2.</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Mary John &amp; Robert Glasper</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55-A-43</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3.</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Harry &amp; Alice Selby Kellogg</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56-F-2</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4.</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proofErr w:type="spellStart"/>
            <w:r w:rsidRPr="007B6E4B">
              <w:rPr>
                <w:rFonts w:ascii="Times New Roman" w:eastAsia="Calibri" w:hAnsi="Times New Roman" w:cs="Times New Roman"/>
              </w:rPr>
              <w:t>Ornie</w:t>
            </w:r>
            <w:proofErr w:type="spellEnd"/>
            <w:r w:rsidRPr="007B6E4B">
              <w:rPr>
                <w:rFonts w:ascii="Times New Roman" w:eastAsia="Calibri" w:hAnsi="Times New Roman" w:cs="Times New Roman"/>
              </w:rPr>
              <w:t xml:space="preserve"> &amp; Irene McPherson Heirs</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57-A-46 &amp; 47</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5.</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Cecil &amp; Lillie C. Perry</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26-H-18</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6.</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rPr>
                <w:rFonts w:ascii="Times New Roman" w:eastAsia="Calibri" w:hAnsi="Times New Roman" w:cs="Times New Roman"/>
              </w:rPr>
            </w:pPr>
            <w:r w:rsidRPr="007B6E4B">
              <w:rPr>
                <w:rFonts w:ascii="Times New Roman" w:eastAsia="Calibri" w:hAnsi="Times New Roman" w:cs="Times New Roman"/>
              </w:rPr>
              <w:t>Lillie C. &amp; Cecil Perry</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24-B-9</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bl>
    <w:p w:rsidR="007B6E4B" w:rsidRDefault="007B6E4B" w:rsidP="007B6E4B">
      <w:pPr>
        <w:ind w:left="-720"/>
        <w:rPr>
          <w:rFonts w:ascii="Times New Roman" w:eastAsia="Calibri" w:hAnsi="Times New Roman" w:cs="Times New Roman"/>
        </w:rPr>
      </w:pPr>
      <w:r>
        <w:rPr>
          <w:rFonts w:ascii="Times New Roman" w:eastAsia="Calibri" w:hAnsi="Times New Roman" w:cs="Times New Roman"/>
        </w:rPr>
        <w:tab/>
      </w:r>
    </w:p>
    <w:p w:rsidR="00FF5428" w:rsidRPr="007B6E4B" w:rsidRDefault="007B6E4B" w:rsidP="007B6E4B">
      <w:pPr>
        <w:ind w:left="-720"/>
        <w:rPr>
          <w:rFonts w:ascii="Times New Roman" w:hAnsi="Times New Roman" w:cs="Times New Roman"/>
          <w:i/>
          <w:u w:val="single"/>
        </w:rPr>
      </w:pPr>
      <w:r>
        <w:rPr>
          <w:rFonts w:ascii="Times New Roman" w:eastAsia="Calibri" w:hAnsi="Times New Roman" w:cs="Times New Roman"/>
        </w:rPr>
        <w:tab/>
      </w:r>
      <w:r w:rsidR="00F85FD5" w:rsidRPr="007B6E4B">
        <w:rPr>
          <w:rFonts w:ascii="Times New Roman" w:hAnsi="Times New Roman" w:cs="Times New Roman"/>
          <w:i/>
        </w:rPr>
        <w:t>c</w:t>
      </w:r>
      <w:r w:rsidR="00FF5428" w:rsidRPr="007B6E4B">
        <w:rPr>
          <w:rFonts w:ascii="Times New Roman" w:hAnsi="Times New Roman" w:cs="Times New Roman"/>
          <w:i/>
        </w:rPr>
        <w:t>.</w:t>
      </w:r>
      <w:r w:rsidR="00FF5428" w:rsidRPr="007B6E4B">
        <w:rPr>
          <w:rFonts w:ascii="Times New Roman" w:hAnsi="Times New Roman" w:cs="Times New Roman"/>
          <w:i/>
        </w:rPr>
        <w:tab/>
      </w:r>
      <w:r>
        <w:rPr>
          <w:rFonts w:ascii="Times New Roman" w:hAnsi="Times New Roman" w:cs="Times New Roman"/>
          <w:i/>
          <w:u w:val="single"/>
        </w:rPr>
        <w:t>Approval of Budget Amendments</w:t>
      </w:r>
    </w:p>
    <w:p w:rsidR="00FF5428" w:rsidRPr="004D4BF5" w:rsidRDefault="00FF5428" w:rsidP="00FF5428">
      <w:pPr>
        <w:jc w:val="both"/>
        <w:rPr>
          <w:rFonts w:ascii="Times New Roman" w:hAnsi="Times New Roman" w:cs="Times New Roman"/>
        </w:rPr>
      </w:pPr>
      <w:r w:rsidRPr="007B6E4B">
        <w:rPr>
          <w:rFonts w:ascii="Times New Roman" w:hAnsi="Times New Roman" w:cs="Times New Roman"/>
        </w:rPr>
        <w:t xml:space="preserve">The Finance Committee has recommended </w:t>
      </w:r>
      <w:r w:rsidR="00710FD9">
        <w:rPr>
          <w:rFonts w:ascii="Times New Roman" w:hAnsi="Times New Roman" w:cs="Times New Roman"/>
        </w:rPr>
        <w:t xml:space="preserve">that the Board approve </w:t>
      </w:r>
      <w:r>
        <w:rPr>
          <w:rFonts w:ascii="Times New Roman" w:hAnsi="Times New Roman" w:cs="Times New Roman"/>
        </w:rPr>
        <w:t xml:space="preserve">the </w:t>
      </w:r>
      <w:r w:rsidR="007B6E4B">
        <w:rPr>
          <w:rFonts w:ascii="Times New Roman" w:hAnsi="Times New Roman" w:cs="Times New Roman"/>
        </w:rPr>
        <w:t>following budget amendments:</w:t>
      </w:r>
    </w:p>
    <w:p w:rsidR="007B6E4B" w:rsidRPr="004D4BF5" w:rsidRDefault="007B6E4B" w:rsidP="00FF5428">
      <w:pPr>
        <w:jc w:val="both"/>
        <w:rPr>
          <w:rFonts w:ascii="Times New Roman" w:hAnsi="Times New Roman" w:cs="Times New Roman"/>
        </w:rPr>
      </w:pPr>
    </w:p>
    <w:p w:rsidR="00710FD9" w:rsidRPr="00710FD9" w:rsidRDefault="00710FD9" w:rsidP="00710FD9">
      <w:pPr>
        <w:jc w:val="both"/>
        <w:rPr>
          <w:rFonts w:ascii="Times New Roman" w:hAnsi="Times New Roman" w:cs="Times New Roman"/>
        </w:rPr>
      </w:pPr>
      <w:r w:rsidRPr="00710FD9">
        <w:rPr>
          <w:rFonts w:ascii="Times New Roman" w:hAnsi="Times New Roman" w:cs="Times New Roman"/>
        </w:rPr>
        <w:lastRenderedPageBreak/>
        <w:t>Non-Departmental</w:t>
      </w:r>
    </w:p>
    <w:tbl>
      <w:tblPr>
        <w:tblStyle w:val="TableGrid2115"/>
        <w:tblW w:w="0" w:type="auto"/>
        <w:tblInd w:w="108" w:type="dxa"/>
        <w:tblLook w:val="04A0" w:firstRow="1" w:lastRow="0" w:firstColumn="1" w:lastColumn="0" w:noHBand="0" w:noVBand="1"/>
      </w:tblPr>
      <w:tblGrid>
        <w:gridCol w:w="1170"/>
        <w:gridCol w:w="1990"/>
        <w:gridCol w:w="4940"/>
        <w:gridCol w:w="1368"/>
      </w:tblGrid>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Decrease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010.4195.5999.01</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COVID-19</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47,950.00</w:t>
            </w:r>
          </w:p>
        </w:tc>
      </w:tr>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Increase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010.4195.5699.00</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COVID Grants</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47,950.00</w:t>
            </w:r>
          </w:p>
        </w:tc>
      </w:tr>
    </w:tbl>
    <w:p w:rsidR="00710FD9" w:rsidRPr="00710FD9" w:rsidRDefault="00710FD9" w:rsidP="00710FD9">
      <w:pPr>
        <w:ind w:left="1440"/>
        <w:jc w:val="both"/>
        <w:rPr>
          <w:rFonts w:ascii="Times New Roman" w:hAnsi="Times New Roman" w:cs="Times New Roman"/>
        </w:rPr>
      </w:pPr>
    </w:p>
    <w:p w:rsidR="00710FD9" w:rsidRPr="00710FD9" w:rsidRDefault="00710FD9" w:rsidP="00710FD9">
      <w:pPr>
        <w:jc w:val="both"/>
        <w:rPr>
          <w:rFonts w:ascii="Times New Roman" w:hAnsi="Times New Roman" w:cs="Times New Roman"/>
        </w:rPr>
      </w:pPr>
      <w:r w:rsidRPr="00710FD9">
        <w:rPr>
          <w:rFonts w:ascii="Times New Roman" w:hAnsi="Times New Roman" w:cs="Times New Roman"/>
        </w:rPr>
        <w:t>Animal Control</w:t>
      </w:r>
    </w:p>
    <w:tbl>
      <w:tblPr>
        <w:tblStyle w:val="TableGrid2115"/>
        <w:tblW w:w="0" w:type="auto"/>
        <w:tblInd w:w="108" w:type="dxa"/>
        <w:tblLook w:val="04A0" w:firstRow="1" w:lastRow="0" w:firstColumn="1" w:lastColumn="0" w:noHBand="0" w:noVBand="1"/>
      </w:tblPr>
      <w:tblGrid>
        <w:gridCol w:w="1170"/>
        <w:gridCol w:w="1990"/>
        <w:gridCol w:w="4940"/>
        <w:gridCol w:w="1368"/>
      </w:tblGrid>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Decrease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010.4195.5999.01</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COVID-19</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12,230.00</w:t>
            </w:r>
          </w:p>
        </w:tc>
      </w:tr>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Increase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010.4380.5126.00</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Salaries-Part-time</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11,360.00</w:t>
            </w:r>
          </w:p>
        </w:tc>
      </w:tr>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Increase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010.4380.5181.00</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FICA</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870.00</w:t>
            </w:r>
          </w:p>
        </w:tc>
      </w:tr>
    </w:tbl>
    <w:p w:rsidR="00710FD9" w:rsidRPr="00710FD9" w:rsidRDefault="00710FD9" w:rsidP="00710FD9">
      <w:pPr>
        <w:ind w:left="-720"/>
        <w:rPr>
          <w:rFonts w:ascii="Times New Roman" w:hAnsi="Times New Roman" w:cs="Times New Roman"/>
          <w:b/>
        </w:rPr>
      </w:pPr>
    </w:p>
    <w:p w:rsidR="00710FD9" w:rsidRPr="00710FD9" w:rsidRDefault="00710FD9" w:rsidP="00710FD9">
      <w:pPr>
        <w:jc w:val="both"/>
        <w:rPr>
          <w:rFonts w:ascii="Times New Roman" w:hAnsi="Times New Roman" w:cs="Times New Roman"/>
        </w:rPr>
      </w:pPr>
      <w:r w:rsidRPr="00710FD9">
        <w:rPr>
          <w:rFonts w:ascii="Times New Roman" w:hAnsi="Times New Roman" w:cs="Times New Roman"/>
        </w:rPr>
        <w:t>Sheriff</w:t>
      </w:r>
    </w:p>
    <w:tbl>
      <w:tblPr>
        <w:tblStyle w:val="TableGrid2115"/>
        <w:tblW w:w="0" w:type="auto"/>
        <w:tblInd w:w="108" w:type="dxa"/>
        <w:tblLook w:val="04A0" w:firstRow="1" w:lastRow="0" w:firstColumn="1" w:lastColumn="0" w:noHBand="0" w:noVBand="1"/>
      </w:tblPr>
      <w:tblGrid>
        <w:gridCol w:w="1170"/>
        <w:gridCol w:w="1990"/>
        <w:gridCol w:w="4940"/>
        <w:gridCol w:w="1368"/>
      </w:tblGrid>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Decrease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010.4310.5261.00</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Departmental Supplies</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31,408.00</w:t>
            </w:r>
          </w:p>
        </w:tc>
      </w:tr>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Decrease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010.4310.5500.00</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Capital Outlay</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26,600.00</w:t>
            </w:r>
          </w:p>
        </w:tc>
      </w:tr>
      <w:tr w:rsidR="00710FD9" w:rsidRPr="00710FD9" w:rsidTr="004D4BF5">
        <w:tc>
          <w:tcPr>
            <w:tcW w:w="117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Increase</w:t>
            </w:r>
          </w:p>
        </w:tc>
        <w:tc>
          <w:tcPr>
            <w:tcW w:w="199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010.4310.5600.00</w:t>
            </w:r>
          </w:p>
        </w:tc>
        <w:tc>
          <w:tcPr>
            <w:tcW w:w="4940" w:type="dxa"/>
          </w:tcPr>
          <w:p w:rsidR="00710FD9" w:rsidRPr="00710FD9" w:rsidRDefault="00710FD9" w:rsidP="00710FD9">
            <w:pPr>
              <w:jc w:val="both"/>
              <w:rPr>
                <w:rFonts w:ascii="Times New Roman" w:eastAsia="Calibri" w:hAnsi="Times New Roman" w:cs="Times New Roman"/>
              </w:rPr>
            </w:pPr>
            <w:r w:rsidRPr="00710FD9">
              <w:rPr>
                <w:rFonts w:ascii="Times New Roman" w:eastAsia="Calibri" w:hAnsi="Times New Roman" w:cs="Times New Roman"/>
              </w:rPr>
              <w:t>Grant Funds</w:t>
            </w:r>
          </w:p>
        </w:tc>
        <w:tc>
          <w:tcPr>
            <w:tcW w:w="1368" w:type="dxa"/>
            <w:vAlign w:val="center"/>
          </w:tcPr>
          <w:p w:rsidR="00710FD9" w:rsidRPr="00710FD9" w:rsidRDefault="00710FD9" w:rsidP="00710FD9">
            <w:pPr>
              <w:jc w:val="right"/>
              <w:rPr>
                <w:rFonts w:ascii="Times New Roman" w:eastAsia="Calibri" w:hAnsi="Times New Roman" w:cs="Times New Roman"/>
              </w:rPr>
            </w:pPr>
            <w:r w:rsidRPr="00710FD9">
              <w:rPr>
                <w:rFonts w:ascii="Times New Roman" w:eastAsia="Calibri" w:hAnsi="Times New Roman" w:cs="Times New Roman"/>
              </w:rPr>
              <w:t>58,008.00</w:t>
            </w:r>
          </w:p>
        </w:tc>
      </w:tr>
    </w:tbl>
    <w:p w:rsidR="00022F41" w:rsidRDefault="00022F41" w:rsidP="00710FD9">
      <w:pPr>
        <w:jc w:val="both"/>
        <w:rPr>
          <w:rFonts w:ascii="Times New Roman" w:hAnsi="Times New Roman" w:cs="Times New Roman"/>
        </w:rPr>
      </w:pPr>
    </w:p>
    <w:p w:rsidR="00710FD9" w:rsidRPr="00710FD9" w:rsidRDefault="00710FD9" w:rsidP="00710FD9">
      <w:pPr>
        <w:jc w:val="both"/>
        <w:rPr>
          <w:rFonts w:ascii="Times New Roman" w:hAnsi="Times New Roman" w:cs="Times New Roman"/>
        </w:rPr>
      </w:pPr>
      <w:r w:rsidRPr="004D4BF5">
        <w:rPr>
          <w:rFonts w:ascii="Times New Roman" w:hAnsi="Times New Roman" w:cs="Times New Roman"/>
        </w:rPr>
        <w:t>Finance</w:t>
      </w:r>
    </w:p>
    <w:tbl>
      <w:tblPr>
        <w:tblStyle w:val="TableGrid2115"/>
        <w:tblW w:w="0" w:type="auto"/>
        <w:tblInd w:w="108" w:type="dxa"/>
        <w:tblLook w:val="04A0" w:firstRow="1" w:lastRow="0" w:firstColumn="1" w:lastColumn="0" w:noHBand="0" w:noVBand="1"/>
      </w:tblPr>
      <w:tblGrid>
        <w:gridCol w:w="1170"/>
        <w:gridCol w:w="1990"/>
        <w:gridCol w:w="4940"/>
        <w:gridCol w:w="1368"/>
      </w:tblGrid>
      <w:tr w:rsidR="00710FD9" w:rsidRPr="00710FD9" w:rsidTr="004D4BF5">
        <w:tc>
          <w:tcPr>
            <w:tcW w:w="1170" w:type="dxa"/>
          </w:tcPr>
          <w:p w:rsidR="00710FD9" w:rsidRPr="00710FD9" w:rsidRDefault="00710FD9" w:rsidP="00CA19E8">
            <w:pPr>
              <w:jc w:val="both"/>
              <w:rPr>
                <w:rFonts w:ascii="Times New Roman" w:eastAsia="Calibri" w:hAnsi="Times New Roman" w:cs="Times New Roman"/>
              </w:rPr>
            </w:pPr>
            <w:r w:rsidRPr="004D4BF5">
              <w:rPr>
                <w:rFonts w:ascii="Times New Roman" w:eastAsia="Calibri" w:hAnsi="Times New Roman" w:cs="Times New Roman"/>
              </w:rPr>
              <w:t>Decrease</w:t>
            </w:r>
          </w:p>
        </w:tc>
        <w:tc>
          <w:tcPr>
            <w:tcW w:w="1990" w:type="dxa"/>
          </w:tcPr>
          <w:p w:rsidR="00710FD9" w:rsidRPr="00710FD9" w:rsidRDefault="00710FD9" w:rsidP="00CA19E8">
            <w:pPr>
              <w:jc w:val="both"/>
              <w:rPr>
                <w:rFonts w:ascii="Times New Roman" w:eastAsia="Calibri" w:hAnsi="Times New Roman" w:cs="Times New Roman"/>
              </w:rPr>
            </w:pPr>
            <w:r w:rsidRPr="004D4BF5">
              <w:rPr>
                <w:rFonts w:ascii="Times New Roman" w:eastAsia="Calibri" w:hAnsi="Times New Roman" w:cs="Times New Roman"/>
              </w:rPr>
              <w:t>010.6900.5991.00</w:t>
            </w:r>
          </w:p>
        </w:tc>
        <w:tc>
          <w:tcPr>
            <w:tcW w:w="4940" w:type="dxa"/>
          </w:tcPr>
          <w:p w:rsidR="00710FD9" w:rsidRPr="00710FD9" w:rsidRDefault="00710FD9" w:rsidP="00CA19E8">
            <w:pPr>
              <w:jc w:val="both"/>
              <w:rPr>
                <w:rFonts w:ascii="Times New Roman" w:eastAsia="Calibri" w:hAnsi="Times New Roman" w:cs="Times New Roman"/>
              </w:rPr>
            </w:pPr>
            <w:r w:rsidRPr="004D4BF5">
              <w:rPr>
                <w:rFonts w:ascii="Times New Roman" w:eastAsia="Calibri" w:hAnsi="Times New Roman" w:cs="Times New Roman"/>
              </w:rPr>
              <w:t>Contingency</w:t>
            </w:r>
          </w:p>
        </w:tc>
        <w:tc>
          <w:tcPr>
            <w:tcW w:w="1368" w:type="dxa"/>
            <w:vAlign w:val="center"/>
          </w:tcPr>
          <w:p w:rsidR="00710FD9" w:rsidRPr="00710FD9" w:rsidRDefault="00710FD9" w:rsidP="00CA19E8">
            <w:pPr>
              <w:jc w:val="right"/>
              <w:rPr>
                <w:rFonts w:ascii="Times New Roman" w:eastAsia="Calibri" w:hAnsi="Times New Roman" w:cs="Times New Roman"/>
              </w:rPr>
            </w:pPr>
            <w:r w:rsidRPr="004D4BF5">
              <w:rPr>
                <w:rFonts w:ascii="Times New Roman" w:eastAsia="Calibri" w:hAnsi="Times New Roman" w:cs="Times New Roman"/>
              </w:rPr>
              <w:t>7,250.00</w:t>
            </w:r>
          </w:p>
        </w:tc>
      </w:tr>
      <w:tr w:rsidR="00710FD9" w:rsidRPr="00710FD9" w:rsidTr="004D4BF5">
        <w:tc>
          <w:tcPr>
            <w:tcW w:w="1170" w:type="dxa"/>
          </w:tcPr>
          <w:p w:rsidR="00710FD9" w:rsidRPr="00710FD9" w:rsidRDefault="00710FD9" w:rsidP="00CA19E8">
            <w:pPr>
              <w:jc w:val="both"/>
              <w:rPr>
                <w:rFonts w:ascii="Times New Roman" w:eastAsia="Calibri" w:hAnsi="Times New Roman" w:cs="Times New Roman"/>
              </w:rPr>
            </w:pPr>
            <w:r w:rsidRPr="004D4BF5">
              <w:rPr>
                <w:rFonts w:ascii="Times New Roman" w:eastAsia="Calibri" w:hAnsi="Times New Roman" w:cs="Times New Roman"/>
              </w:rPr>
              <w:t>Increase</w:t>
            </w:r>
          </w:p>
        </w:tc>
        <w:tc>
          <w:tcPr>
            <w:tcW w:w="1990" w:type="dxa"/>
          </w:tcPr>
          <w:p w:rsidR="00710FD9" w:rsidRPr="00710FD9" w:rsidRDefault="00710FD9" w:rsidP="00CA19E8">
            <w:pPr>
              <w:jc w:val="both"/>
              <w:rPr>
                <w:rFonts w:ascii="Times New Roman" w:eastAsia="Calibri" w:hAnsi="Times New Roman" w:cs="Times New Roman"/>
              </w:rPr>
            </w:pPr>
            <w:r w:rsidRPr="004D4BF5">
              <w:rPr>
                <w:rFonts w:ascii="Times New Roman" w:eastAsia="Calibri" w:hAnsi="Times New Roman" w:cs="Times New Roman"/>
              </w:rPr>
              <w:t>010.4130.5352.01</w:t>
            </w:r>
          </w:p>
        </w:tc>
        <w:tc>
          <w:tcPr>
            <w:tcW w:w="4940" w:type="dxa"/>
          </w:tcPr>
          <w:p w:rsidR="00710FD9" w:rsidRPr="00710FD9" w:rsidRDefault="00710FD9" w:rsidP="004D4BF5">
            <w:pPr>
              <w:jc w:val="both"/>
              <w:rPr>
                <w:rFonts w:ascii="Times New Roman" w:eastAsia="Calibri" w:hAnsi="Times New Roman" w:cs="Times New Roman"/>
              </w:rPr>
            </w:pPr>
            <w:r w:rsidRPr="004D4BF5">
              <w:rPr>
                <w:rFonts w:ascii="Times New Roman" w:eastAsia="Calibri" w:hAnsi="Times New Roman" w:cs="Times New Roman"/>
              </w:rPr>
              <w:t>Maintenance-Office Equipment</w:t>
            </w:r>
          </w:p>
        </w:tc>
        <w:tc>
          <w:tcPr>
            <w:tcW w:w="1368" w:type="dxa"/>
            <w:vAlign w:val="center"/>
          </w:tcPr>
          <w:p w:rsidR="00710FD9" w:rsidRPr="00710FD9" w:rsidRDefault="00710FD9" w:rsidP="00CA19E8">
            <w:pPr>
              <w:jc w:val="right"/>
              <w:rPr>
                <w:rFonts w:ascii="Times New Roman" w:eastAsia="Calibri" w:hAnsi="Times New Roman" w:cs="Times New Roman"/>
              </w:rPr>
            </w:pPr>
            <w:r w:rsidRPr="004D4BF5">
              <w:rPr>
                <w:rFonts w:ascii="Times New Roman" w:eastAsia="Calibri" w:hAnsi="Times New Roman" w:cs="Times New Roman"/>
              </w:rPr>
              <w:t>7,250.00</w:t>
            </w:r>
          </w:p>
        </w:tc>
      </w:tr>
    </w:tbl>
    <w:p w:rsidR="00710FD9" w:rsidRPr="004D4BF5" w:rsidRDefault="00710FD9" w:rsidP="00FF5428">
      <w:pPr>
        <w:jc w:val="both"/>
        <w:rPr>
          <w:rFonts w:ascii="Times New Roman" w:hAnsi="Times New Roman" w:cs="Times New Roman"/>
        </w:rPr>
      </w:pPr>
    </w:p>
    <w:p w:rsidR="004D4BF5" w:rsidRPr="004D4BF5" w:rsidRDefault="004D4BF5" w:rsidP="004D4BF5">
      <w:pPr>
        <w:jc w:val="both"/>
        <w:rPr>
          <w:rFonts w:ascii="Times New Roman" w:hAnsi="Times New Roman" w:cs="Times New Roman"/>
          <w:u w:val="single"/>
        </w:rPr>
      </w:pPr>
      <w:r w:rsidRPr="004D4BF5">
        <w:rPr>
          <w:rFonts w:ascii="Times New Roman" w:hAnsi="Times New Roman" w:cs="Times New Roman"/>
          <w:i/>
        </w:rPr>
        <w:t>d.</w:t>
      </w:r>
      <w:r w:rsidRPr="004D4BF5">
        <w:rPr>
          <w:rFonts w:ascii="Times New Roman" w:hAnsi="Times New Roman" w:cs="Times New Roman"/>
          <w:i/>
        </w:rPr>
        <w:tab/>
      </w:r>
      <w:r w:rsidRPr="004D4BF5">
        <w:rPr>
          <w:rFonts w:ascii="Times New Roman" w:hAnsi="Times New Roman" w:cs="Times New Roman"/>
          <w:i/>
          <w:u w:val="single"/>
        </w:rPr>
        <w:t>Certification of 2020-21 DPI Facility Needs Survey</w:t>
      </w:r>
    </w:p>
    <w:p w:rsidR="004D4BF5" w:rsidRPr="004D4BF5" w:rsidRDefault="004D4BF5" w:rsidP="004D4BF5">
      <w:pPr>
        <w:jc w:val="both"/>
        <w:rPr>
          <w:rFonts w:ascii="Times New Roman" w:hAnsi="Times New Roman" w:cs="Times New Roman"/>
        </w:rPr>
      </w:pPr>
      <w:r w:rsidRPr="004D4BF5">
        <w:rPr>
          <w:rFonts w:ascii="Times New Roman" w:hAnsi="Times New Roman" w:cs="Times New Roman"/>
        </w:rPr>
        <w:t xml:space="preserve">The Elizabeth City/Pasquotank County Board of Education presented its 2020-21 DPI Facility Needs Survey to the Finance Committee on February 1, 2021.  The Facility Needs Survey list all improvements and additional facilities needed to accommodate projected enrollments through the 2020-21 school year, and improvement to existing facilities. It is required that the Board of Commissioners </w:t>
      </w:r>
      <w:proofErr w:type="gramStart"/>
      <w:r w:rsidRPr="004D4BF5">
        <w:rPr>
          <w:rFonts w:ascii="Times New Roman" w:hAnsi="Times New Roman" w:cs="Times New Roman"/>
        </w:rPr>
        <w:t>certify</w:t>
      </w:r>
      <w:proofErr w:type="gramEnd"/>
      <w:r w:rsidRPr="004D4BF5">
        <w:rPr>
          <w:rFonts w:ascii="Times New Roman" w:hAnsi="Times New Roman" w:cs="Times New Roman"/>
        </w:rPr>
        <w:t xml:space="preserve"> that it received and reviewed a copy of the survey prior to submission to the State Board of Education.  It does not necessarily constitute endorsement of or commitment to fund the Facility Needs Study.  </w:t>
      </w:r>
    </w:p>
    <w:p w:rsidR="004D4BF5" w:rsidRPr="004D4BF5" w:rsidRDefault="004D4BF5" w:rsidP="004D4BF5">
      <w:pPr>
        <w:ind w:left="1440"/>
        <w:jc w:val="both"/>
        <w:rPr>
          <w:rFonts w:ascii="Times New Roman" w:hAnsi="Times New Roman" w:cs="Times New Roman"/>
        </w:rPr>
      </w:pPr>
    </w:p>
    <w:p w:rsidR="004D4BF5" w:rsidRPr="004D4BF5" w:rsidRDefault="004D4BF5" w:rsidP="004D4BF5">
      <w:pPr>
        <w:jc w:val="both"/>
        <w:rPr>
          <w:rFonts w:ascii="Times New Roman" w:hAnsi="Times New Roman" w:cs="Times New Roman"/>
          <w:i/>
          <w:u w:val="single"/>
        </w:rPr>
      </w:pPr>
      <w:r w:rsidRPr="004D4BF5">
        <w:rPr>
          <w:rFonts w:ascii="Times New Roman" w:hAnsi="Times New Roman" w:cs="Times New Roman"/>
          <w:i/>
        </w:rPr>
        <w:t>e.</w:t>
      </w:r>
      <w:r w:rsidRPr="004D4BF5">
        <w:rPr>
          <w:rFonts w:ascii="Times New Roman" w:hAnsi="Times New Roman" w:cs="Times New Roman"/>
          <w:i/>
        </w:rPr>
        <w:tab/>
      </w:r>
      <w:r w:rsidRPr="004D4BF5">
        <w:rPr>
          <w:rFonts w:ascii="Times New Roman" w:hAnsi="Times New Roman" w:cs="Times New Roman"/>
          <w:i/>
          <w:u w:val="single"/>
        </w:rPr>
        <w:t>Approval of ECPPS Request to Reallocate Funds</w:t>
      </w:r>
    </w:p>
    <w:p w:rsidR="004D4BF5" w:rsidRPr="004D4BF5" w:rsidRDefault="004D4BF5" w:rsidP="004D4BF5">
      <w:pPr>
        <w:jc w:val="both"/>
        <w:rPr>
          <w:rFonts w:ascii="Times New Roman" w:hAnsi="Times New Roman" w:cs="Times New Roman"/>
        </w:rPr>
      </w:pPr>
      <w:r w:rsidRPr="004D4BF5">
        <w:rPr>
          <w:rFonts w:ascii="Times New Roman" w:hAnsi="Times New Roman" w:cs="Times New Roman"/>
        </w:rPr>
        <w:t xml:space="preserve">The Finance Committee has recommended approval of a request from ECPPS to reallocate $255,851 of their Fiscal Year 2020-21 Capital Funds towards the Door Access Control Project.  </w:t>
      </w:r>
    </w:p>
    <w:p w:rsidR="004D4BF5" w:rsidRPr="004D4BF5" w:rsidRDefault="004D4BF5" w:rsidP="004D4BF5">
      <w:pPr>
        <w:ind w:firstLine="720"/>
        <w:jc w:val="both"/>
        <w:rPr>
          <w:rFonts w:ascii="Times New Roman" w:hAnsi="Times New Roman" w:cs="Times New Roman"/>
        </w:rPr>
      </w:pPr>
    </w:p>
    <w:p w:rsidR="004D4BF5" w:rsidRPr="004D4BF5" w:rsidRDefault="004D4BF5" w:rsidP="004D4BF5">
      <w:pPr>
        <w:ind w:firstLine="720"/>
        <w:jc w:val="both"/>
        <w:rPr>
          <w:rFonts w:ascii="Times New Roman" w:hAnsi="Times New Roman" w:cs="Times New Roman"/>
        </w:rPr>
      </w:pPr>
      <w:r w:rsidRPr="004D4BF5">
        <w:rPr>
          <w:rFonts w:ascii="Times New Roman" w:hAnsi="Times New Roman" w:cs="Times New Roman"/>
        </w:rPr>
        <w:t>NHS Boiler Upgrade – Funds remaining - $34,836</w:t>
      </w:r>
    </w:p>
    <w:p w:rsidR="004D4BF5" w:rsidRPr="004D4BF5" w:rsidRDefault="004D4BF5" w:rsidP="004D4BF5">
      <w:pPr>
        <w:ind w:firstLine="720"/>
        <w:jc w:val="both"/>
        <w:rPr>
          <w:rFonts w:ascii="Times New Roman" w:hAnsi="Times New Roman" w:cs="Times New Roman"/>
        </w:rPr>
      </w:pPr>
      <w:r w:rsidRPr="004D4BF5">
        <w:rPr>
          <w:rFonts w:ascii="Times New Roman" w:hAnsi="Times New Roman" w:cs="Times New Roman"/>
        </w:rPr>
        <w:t xml:space="preserve">CHS Water Heater – Funds Remaining - $62,660 </w:t>
      </w:r>
    </w:p>
    <w:p w:rsidR="004D4BF5" w:rsidRPr="004D4BF5" w:rsidRDefault="004D4BF5" w:rsidP="004D4BF5">
      <w:pPr>
        <w:ind w:firstLine="720"/>
        <w:jc w:val="both"/>
        <w:rPr>
          <w:rFonts w:ascii="Times New Roman" w:hAnsi="Times New Roman" w:cs="Times New Roman"/>
        </w:rPr>
      </w:pPr>
      <w:r w:rsidRPr="004D4BF5">
        <w:rPr>
          <w:rFonts w:ascii="Times New Roman" w:hAnsi="Times New Roman" w:cs="Times New Roman"/>
        </w:rPr>
        <w:t>NHS HVAC Project funds that will not be used this year - $158,355</w:t>
      </w:r>
    </w:p>
    <w:p w:rsidR="004D4BF5" w:rsidRPr="004D4BF5" w:rsidRDefault="004D4BF5" w:rsidP="004D4BF5">
      <w:pPr>
        <w:ind w:left="1440"/>
        <w:jc w:val="both"/>
        <w:rPr>
          <w:rFonts w:ascii="Times New Roman" w:hAnsi="Times New Roman" w:cs="Times New Roman"/>
        </w:rPr>
      </w:pPr>
    </w:p>
    <w:p w:rsidR="004D4BF5" w:rsidRPr="004D4BF5" w:rsidRDefault="004D4BF5" w:rsidP="004D4BF5">
      <w:pPr>
        <w:jc w:val="both"/>
        <w:rPr>
          <w:rFonts w:ascii="Times New Roman" w:hAnsi="Times New Roman" w:cs="Times New Roman"/>
          <w:i/>
          <w:u w:val="single"/>
        </w:rPr>
      </w:pPr>
      <w:r w:rsidRPr="004D4BF5">
        <w:rPr>
          <w:rFonts w:ascii="Times New Roman" w:hAnsi="Times New Roman" w:cs="Times New Roman"/>
          <w:i/>
        </w:rPr>
        <w:t>f.</w:t>
      </w:r>
      <w:r w:rsidRPr="004D4BF5">
        <w:rPr>
          <w:rFonts w:ascii="Times New Roman" w:hAnsi="Times New Roman" w:cs="Times New Roman"/>
          <w:i/>
        </w:rPr>
        <w:tab/>
      </w:r>
      <w:r w:rsidRPr="004D4BF5">
        <w:rPr>
          <w:rFonts w:ascii="Times New Roman" w:hAnsi="Times New Roman" w:cs="Times New Roman"/>
          <w:i/>
          <w:u w:val="single"/>
        </w:rPr>
        <w:t>Water &amp; Sewer Master Plan – Administrative Changes</w:t>
      </w:r>
    </w:p>
    <w:p w:rsidR="004D4BF5" w:rsidRPr="004D4BF5" w:rsidRDefault="004D4BF5" w:rsidP="004D4BF5">
      <w:pPr>
        <w:jc w:val="both"/>
        <w:rPr>
          <w:rFonts w:ascii="Times New Roman" w:hAnsi="Times New Roman" w:cs="Times New Roman"/>
          <w:b/>
        </w:rPr>
      </w:pPr>
      <w:r w:rsidRPr="004D4BF5">
        <w:rPr>
          <w:rFonts w:ascii="Times New Roman" w:hAnsi="Times New Roman" w:cs="Times New Roman"/>
        </w:rPr>
        <w:t>The Finance Committee has recommended approval to change the name of the Water Department to the Pasquotank County Utilities Department, as well as change their current titles – Water Superintendent and Assistant Water Superintendent to Utilities Director and Assistant Utilities Director.</w:t>
      </w:r>
    </w:p>
    <w:p w:rsidR="004D4BF5" w:rsidRPr="004D4BF5" w:rsidRDefault="004D4BF5" w:rsidP="004D4BF5">
      <w:pPr>
        <w:ind w:hanging="840"/>
        <w:rPr>
          <w:rFonts w:ascii="Times New Roman" w:hAnsi="Times New Roman" w:cs="Times New Roman"/>
          <w:b/>
        </w:rPr>
      </w:pPr>
      <w:r w:rsidRPr="004D4BF5">
        <w:rPr>
          <w:rFonts w:ascii="Times New Roman" w:hAnsi="Times New Roman" w:cs="Times New Roman"/>
          <w:b/>
        </w:rPr>
        <w:tab/>
      </w:r>
      <w:r w:rsidRPr="004D4BF5">
        <w:rPr>
          <w:rFonts w:ascii="Times New Roman" w:hAnsi="Times New Roman" w:cs="Times New Roman"/>
          <w:b/>
        </w:rPr>
        <w:tab/>
      </w:r>
    </w:p>
    <w:p w:rsidR="004D4BF5" w:rsidRPr="004D4BF5" w:rsidRDefault="004D4BF5" w:rsidP="004D4BF5">
      <w:pPr>
        <w:ind w:hanging="840"/>
        <w:rPr>
          <w:rFonts w:ascii="Times New Roman" w:hAnsi="Times New Roman" w:cs="Times New Roman"/>
          <w:i/>
          <w:u w:val="single"/>
        </w:rPr>
      </w:pPr>
      <w:r w:rsidRPr="004D4BF5">
        <w:rPr>
          <w:rFonts w:ascii="Times New Roman" w:hAnsi="Times New Roman" w:cs="Times New Roman"/>
        </w:rPr>
        <w:tab/>
      </w:r>
      <w:r w:rsidRPr="004D4BF5">
        <w:rPr>
          <w:rFonts w:ascii="Times New Roman" w:hAnsi="Times New Roman" w:cs="Times New Roman"/>
          <w:i/>
        </w:rPr>
        <w:t>g.</w:t>
      </w:r>
      <w:r w:rsidRPr="004D4BF5">
        <w:rPr>
          <w:rFonts w:ascii="Times New Roman" w:hAnsi="Times New Roman" w:cs="Times New Roman"/>
          <w:i/>
        </w:rPr>
        <w:tab/>
      </w:r>
      <w:r w:rsidRPr="004D4BF5">
        <w:rPr>
          <w:rFonts w:ascii="Times New Roman" w:hAnsi="Times New Roman" w:cs="Times New Roman"/>
          <w:i/>
          <w:u w:val="single"/>
        </w:rPr>
        <w:t>Water &amp; Sewer Master Plan – Maintenance Technician Job Classification</w:t>
      </w:r>
    </w:p>
    <w:p w:rsidR="004D4BF5" w:rsidRPr="004D4BF5" w:rsidRDefault="004D4BF5" w:rsidP="004D4BF5">
      <w:pPr>
        <w:ind w:hanging="1440"/>
        <w:jc w:val="both"/>
        <w:rPr>
          <w:rFonts w:ascii="Times New Roman" w:hAnsi="Times New Roman" w:cs="Times New Roman"/>
        </w:rPr>
      </w:pPr>
      <w:r w:rsidRPr="004D4BF5">
        <w:rPr>
          <w:rFonts w:ascii="Times New Roman" w:hAnsi="Times New Roman" w:cs="Times New Roman"/>
        </w:rPr>
        <w:tab/>
        <w:t xml:space="preserve">The Finance Committee has recommended creating a Job Classification called Maintenance Technician as a promotional opportunity for employees.  The pay range would be $31,540 </w:t>
      </w:r>
      <w:r w:rsidR="00022F41">
        <w:rPr>
          <w:rFonts w:ascii="Times New Roman" w:hAnsi="Times New Roman" w:cs="Times New Roman"/>
        </w:rPr>
        <w:t>-</w:t>
      </w:r>
      <w:r w:rsidRPr="004D4BF5">
        <w:rPr>
          <w:rFonts w:ascii="Times New Roman" w:hAnsi="Times New Roman" w:cs="Times New Roman"/>
        </w:rPr>
        <w:t xml:space="preserve">$44,163, and the additional cost would be $3,500 annually.  This action would not create an additional position, and the cost would be covered in the department’s existing budget.  </w:t>
      </w:r>
    </w:p>
    <w:p w:rsidR="004D4BF5" w:rsidRPr="004D4BF5" w:rsidRDefault="004D4BF5" w:rsidP="004D4BF5">
      <w:pPr>
        <w:ind w:left="1440" w:hanging="2280"/>
        <w:jc w:val="both"/>
        <w:rPr>
          <w:rFonts w:ascii="Times New Roman" w:hAnsi="Times New Roman" w:cs="Times New Roman"/>
        </w:rPr>
      </w:pPr>
    </w:p>
    <w:p w:rsidR="004D4BF5" w:rsidRPr="004D4BF5" w:rsidRDefault="004D4BF5" w:rsidP="004D4BF5">
      <w:pPr>
        <w:tabs>
          <w:tab w:val="left" w:pos="0"/>
        </w:tabs>
        <w:ind w:left="720" w:hanging="1560"/>
        <w:jc w:val="both"/>
        <w:rPr>
          <w:rFonts w:ascii="Times New Roman" w:hAnsi="Times New Roman" w:cs="Times New Roman"/>
          <w:i/>
          <w:u w:val="single"/>
        </w:rPr>
      </w:pPr>
      <w:r w:rsidRPr="004D4BF5">
        <w:rPr>
          <w:rFonts w:ascii="Times New Roman" w:hAnsi="Times New Roman" w:cs="Times New Roman"/>
        </w:rPr>
        <w:tab/>
      </w:r>
      <w:proofErr w:type="gramStart"/>
      <w:r w:rsidRPr="004D4BF5">
        <w:rPr>
          <w:rFonts w:ascii="Times New Roman" w:hAnsi="Times New Roman" w:cs="Times New Roman"/>
          <w:i/>
        </w:rPr>
        <w:t>h</w:t>
      </w:r>
      <w:proofErr w:type="gramEnd"/>
      <w:r w:rsidRPr="004D4BF5">
        <w:rPr>
          <w:rFonts w:ascii="Times New Roman" w:hAnsi="Times New Roman" w:cs="Times New Roman"/>
          <w:i/>
        </w:rPr>
        <w:t>.</w:t>
      </w:r>
      <w:r w:rsidRPr="004D4BF5">
        <w:rPr>
          <w:rFonts w:ascii="Times New Roman" w:hAnsi="Times New Roman" w:cs="Times New Roman"/>
          <w:i/>
        </w:rPr>
        <w:tab/>
      </w:r>
      <w:r w:rsidRPr="004D4BF5">
        <w:rPr>
          <w:rFonts w:ascii="Times New Roman" w:hAnsi="Times New Roman" w:cs="Times New Roman"/>
          <w:i/>
          <w:u w:val="single"/>
        </w:rPr>
        <w:t>Water &amp; Master Plan – Well Management Plans</w:t>
      </w:r>
    </w:p>
    <w:p w:rsidR="004D4BF5" w:rsidRPr="004D4BF5" w:rsidRDefault="004D4BF5" w:rsidP="004D4BF5">
      <w:pPr>
        <w:tabs>
          <w:tab w:val="left" w:pos="720"/>
        </w:tabs>
        <w:ind w:hanging="840"/>
        <w:jc w:val="both"/>
        <w:rPr>
          <w:rFonts w:ascii="Times New Roman" w:hAnsi="Times New Roman" w:cs="Times New Roman"/>
        </w:rPr>
      </w:pPr>
      <w:r w:rsidRPr="004D4BF5">
        <w:rPr>
          <w:rFonts w:ascii="Times New Roman" w:hAnsi="Times New Roman" w:cs="Times New Roman"/>
        </w:rPr>
        <w:tab/>
        <w:t xml:space="preserve">The Finance Committee has recommended approval to complete Well Field Management Plans for the Weeksville and Reverse Osmosis well fields.  The plans will help insure that our existing well fields produce at an optimal level in the future.  The budget for the Well Field Management Plans would be $50,000 using existing funds within the Water Department’s budget.  </w:t>
      </w:r>
    </w:p>
    <w:p w:rsidR="004D4BF5" w:rsidRPr="004D4BF5" w:rsidRDefault="004D4BF5" w:rsidP="004D4BF5">
      <w:pPr>
        <w:tabs>
          <w:tab w:val="left" w:pos="720"/>
        </w:tabs>
        <w:ind w:left="1440" w:hanging="2280"/>
        <w:jc w:val="both"/>
        <w:rPr>
          <w:rFonts w:ascii="Times New Roman" w:hAnsi="Times New Roman" w:cs="Times New Roman"/>
        </w:rPr>
      </w:pPr>
    </w:p>
    <w:p w:rsidR="004D4BF5" w:rsidRPr="004D4BF5" w:rsidRDefault="004D4BF5" w:rsidP="004D4BF5">
      <w:pPr>
        <w:tabs>
          <w:tab w:val="left" w:pos="0"/>
        </w:tabs>
        <w:ind w:left="720" w:hanging="1560"/>
        <w:jc w:val="both"/>
        <w:rPr>
          <w:rFonts w:ascii="Times New Roman" w:hAnsi="Times New Roman" w:cs="Times New Roman"/>
          <w:i/>
          <w:u w:val="single"/>
        </w:rPr>
      </w:pPr>
      <w:r w:rsidRPr="004D4BF5">
        <w:rPr>
          <w:rFonts w:ascii="Times New Roman" w:hAnsi="Times New Roman" w:cs="Times New Roman"/>
        </w:rPr>
        <w:tab/>
        <w:t>i</w:t>
      </w:r>
      <w:r w:rsidRPr="004D4BF5">
        <w:rPr>
          <w:rFonts w:ascii="Times New Roman" w:hAnsi="Times New Roman" w:cs="Times New Roman"/>
          <w:i/>
        </w:rPr>
        <w:t>.</w:t>
      </w:r>
      <w:r w:rsidRPr="004D4BF5">
        <w:rPr>
          <w:rFonts w:ascii="Times New Roman" w:hAnsi="Times New Roman" w:cs="Times New Roman"/>
          <w:i/>
        </w:rPr>
        <w:tab/>
      </w:r>
      <w:r w:rsidRPr="004D4BF5">
        <w:rPr>
          <w:rFonts w:ascii="Times New Roman" w:hAnsi="Times New Roman" w:cs="Times New Roman"/>
          <w:i/>
          <w:u w:val="single"/>
        </w:rPr>
        <w:t>Water &amp; Sewer Master Plan – Water Fee Study</w:t>
      </w:r>
    </w:p>
    <w:p w:rsidR="004D4BF5" w:rsidRPr="004D4BF5" w:rsidRDefault="004D4BF5" w:rsidP="004D4BF5">
      <w:pPr>
        <w:tabs>
          <w:tab w:val="left" w:pos="0"/>
        </w:tabs>
        <w:ind w:hanging="840"/>
        <w:jc w:val="both"/>
        <w:rPr>
          <w:rFonts w:ascii="Times New Roman" w:hAnsi="Times New Roman" w:cs="Times New Roman"/>
        </w:rPr>
      </w:pPr>
      <w:r w:rsidRPr="004D4BF5">
        <w:rPr>
          <w:rFonts w:ascii="Times New Roman" w:hAnsi="Times New Roman" w:cs="Times New Roman"/>
        </w:rPr>
        <w:tab/>
        <w:t xml:space="preserve">The Finance Committee has recommended issuing a Request for Proposal to retain a consultant to conduct a Water Fee Study of our current water rates, as well as our commercial customer fees.  The budget for the Water Fee Study would be $50,000 using existing funds within the Water Department’s budget.  The study will determine the adequacy of the existing water rates, and provide the framework and cost justification for any needed future adjustments.  </w:t>
      </w:r>
    </w:p>
    <w:p w:rsidR="004D4BF5" w:rsidRDefault="004D4BF5" w:rsidP="004D4BF5">
      <w:pPr>
        <w:tabs>
          <w:tab w:val="left" w:pos="720"/>
        </w:tabs>
        <w:ind w:left="1440" w:hanging="2280"/>
        <w:jc w:val="both"/>
        <w:rPr>
          <w:rFonts w:ascii="Times New Roman" w:hAnsi="Times New Roman" w:cs="Times New Roman"/>
        </w:rPr>
      </w:pPr>
    </w:p>
    <w:p w:rsidR="00022F41" w:rsidRDefault="00022F41" w:rsidP="004D4BF5">
      <w:pPr>
        <w:tabs>
          <w:tab w:val="left" w:pos="720"/>
        </w:tabs>
        <w:ind w:left="1440" w:hanging="2280"/>
        <w:jc w:val="both"/>
        <w:rPr>
          <w:rFonts w:ascii="Times New Roman" w:hAnsi="Times New Roman" w:cs="Times New Roman"/>
        </w:rPr>
      </w:pPr>
    </w:p>
    <w:p w:rsidR="00022F41" w:rsidRPr="004D4BF5" w:rsidRDefault="00022F41" w:rsidP="004D4BF5">
      <w:pPr>
        <w:tabs>
          <w:tab w:val="left" w:pos="720"/>
        </w:tabs>
        <w:ind w:left="1440" w:hanging="2280"/>
        <w:jc w:val="both"/>
        <w:rPr>
          <w:rFonts w:ascii="Times New Roman" w:hAnsi="Times New Roman" w:cs="Times New Roman"/>
        </w:rPr>
      </w:pPr>
    </w:p>
    <w:p w:rsidR="004D4BF5" w:rsidRPr="004D4BF5" w:rsidRDefault="004D4BF5" w:rsidP="004D4BF5">
      <w:pPr>
        <w:tabs>
          <w:tab w:val="left" w:pos="0"/>
        </w:tabs>
        <w:ind w:left="720" w:hanging="1560"/>
        <w:jc w:val="both"/>
        <w:rPr>
          <w:rFonts w:ascii="Times New Roman" w:hAnsi="Times New Roman" w:cs="Times New Roman"/>
          <w:i/>
          <w:u w:val="single"/>
        </w:rPr>
      </w:pPr>
      <w:r w:rsidRPr="004D4BF5">
        <w:rPr>
          <w:rFonts w:ascii="Times New Roman" w:hAnsi="Times New Roman" w:cs="Times New Roman"/>
        </w:rPr>
        <w:lastRenderedPageBreak/>
        <w:tab/>
      </w:r>
      <w:r w:rsidRPr="004D4BF5">
        <w:rPr>
          <w:rFonts w:ascii="Times New Roman" w:hAnsi="Times New Roman" w:cs="Times New Roman"/>
          <w:i/>
        </w:rPr>
        <w:t>j.</w:t>
      </w:r>
      <w:r w:rsidRPr="004D4BF5">
        <w:rPr>
          <w:rFonts w:ascii="Times New Roman" w:hAnsi="Times New Roman" w:cs="Times New Roman"/>
          <w:i/>
        </w:rPr>
        <w:tab/>
      </w:r>
      <w:r w:rsidRPr="004D4BF5">
        <w:rPr>
          <w:rFonts w:ascii="Times New Roman" w:hAnsi="Times New Roman" w:cs="Times New Roman"/>
          <w:i/>
          <w:u w:val="single"/>
        </w:rPr>
        <w:t>Water &amp; Sewer Master Plan – 3D Modeling Study</w:t>
      </w:r>
    </w:p>
    <w:p w:rsidR="004D4BF5" w:rsidRPr="004D4BF5" w:rsidRDefault="004D4BF5" w:rsidP="004D4BF5">
      <w:pPr>
        <w:tabs>
          <w:tab w:val="left" w:pos="0"/>
        </w:tabs>
        <w:ind w:hanging="1440"/>
        <w:jc w:val="both"/>
        <w:rPr>
          <w:rFonts w:ascii="Times New Roman" w:hAnsi="Times New Roman" w:cs="Times New Roman"/>
        </w:rPr>
      </w:pPr>
      <w:r w:rsidRPr="004D4BF5">
        <w:rPr>
          <w:rFonts w:ascii="Times New Roman" w:hAnsi="Times New Roman" w:cs="Times New Roman"/>
        </w:rPr>
        <w:tab/>
        <w:t xml:space="preserve">The Finance Committee has recommended approval to conduct </w:t>
      </w:r>
      <w:proofErr w:type="gramStart"/>
      <w:r w:rsidRPr="004D4BF5">
        <w:rPr>
          <w:rFonts w:ascii="Times New Roman" w:hAnsi="Times New Roman" w:cs="Times New Roman"/>
        </w:rPr>
        <w:t>a 3D</w:t>
      </w:r>
      <w:proofErr w:type="gramEnd"/>
      <w:r w:rsidRPr="004D4BF5">
        <w:rPr>
          <w:rFonts w:ascii="Times New Roman" w:hAnsi="Times New Roman" w:cs="Times New Roman"/>
        </w:rPr>
        <w:t xml:space="preserve"> Modeling Study.  3D Modeling information is needed to find future well sites for the Reverse Osmosis Plant.  The budget for the 3D Modeling Study would be $75,000 using existing funds within the Water Department’s Budget.  </w:t>
      </w:r>
    </w:p>
    <w:p w:rsidR="004D4BF5" w:rsidRPr="004D4BF5" w:rsidRDefault="004D4BF5" w:rsidP="004D4BF5">
      <w:pPr>
        <w:tabs>
          <w:tab w:val="left" w:pos="720"/>
        </w:tabs>
        <w:ind w:left="1440" w:hanging="2280"/>
        <w:jc w:val="both"/>
        <w:rPr>
          <w:rFonts w:ascii="Times New Roman" w:hAnsi="Times New Roman" w:cs="Times New Roman"/>
        </w:rPr>
      </w:pPr>
    </w:p>
    <w:p w:rsidR="004D4BF5" w:rsidRPr="004D4BF5" w:rsidRDefault="004D4BF5" w:rsidP="004D4BF5">
      <w:pPr>
        <w:tabs>
          <w:tab w:val="left" w:pos="0"/>
        </w:tabs>
        <w:ind w:left="720" w:hanging="2160"/>
        <w:jc w:val="both"/>
        <w:rPr>
          <w:rFonts w:ascii="Times New Roman" w:hAnsi="Times New Roman" w:cs="Times New Roman"/>
          <w:i/>
          <w:u w:val="single"/>
        </w:rPr>
      </w:pPr>
      <w:r w:rsidRPr="004D4BF5">
        <w:rPr>
          <w:rFonts w:ascii="Times New Roman" w:hAnsi="Times New Roman" w:cs="Times New Roman"/>
        </w:rPr>
        <w:tab/>
      </w:r>
      <w:r w:rsidRPr="004D4BF5">
        <w:rPr>
          <w:rFonts w:ascii="Times New Roman" w:hAnsi="Times New Roman" w:cs="Times New Roman"/>
          <w:i/>
        </w:rPr>
        <w:t>k.</w:t>
      </w:r>
      <w:r w:rsidRPr="004D4BF5">
        <w:rPr>
          <w:rFonts w:ascii="Times New Roman" w:hAnsi="Times New Roman" w:cs="Times New Roman"/>
          <w:i/>
        </w:rPr>
        <w:tab/>
      </w:r>
      <w:r w:rsidRPr="004D4BF5">
        <w:rPr>
          <w:rFonts w:ascii="Times New Roman" w:hAnsi="Times New Roman" w:cs="Times New Roman"/>
          <w:i/>
          <w:u w:val="single"/>
        </w:rPr>
        <w:t>Purchase of Debt Management Software for Finance Office</w:t>
      </w:r>
    </w:p>
    <w:p w:rsidR="004D4BF5" w:rsidRPr="004D4BF5" w:rsidRDefault="004D4BF5" w:rsidP="004D4BF5">
      <w:pPr>
        <w:tabs>
          <w:tab w:val="left" w:pos="0"/>
        </w:tabs>
        <w:ind w:hanging="840"/>
        <w:jc w:val="both"/>
        <w:rPr>
          <w:rFonts w:ascii="Times New Roman" w:hAnsi="Times New Roman" w:cs="Times New Roman"/>
        </w:rPr>
      </w:pPr>
      <w:r w:rsidRPr="004D4BF5">
        <w:rPr>
          <w:rFonts w:ascii="Times New Roman" w:hAnsi="Times New Roman" w:cs="Times New Roman"/>
        </w:rPr>
        <w:tab/>
        <w:t xml:space="preserve">The Finance Committee has recommended approval to purchase Debt Book Software for the Finance Office at an initial cost of $7,250 for set-up, with an annual cost of $5,000 thereafter.  </w:t>
      </w:r>
    </w:p>
    <w:p w:rsidR="004D4BF5" w:rsidRPr="004D4BF5" w:rsidRDefault="004D4BF5" w:rsidP="004D4BF5">
      <w:pPr>
        <w:tabs>
          <w:tab w:val="left" w:pos="720"/>
        </w:tabs>
        <w:ind w:left="1440" w:hanging="2280"/>
        <w:jc w:val="both"/>
        <w:rPr>
          <w:rFonts w:ascii="Times New Roman" w:hAnsi="Times New Roman" w:cs="Times New Roman"/>
        </w:rPr>
      </w:pPr>
    </w:p>
    <w:p w:rsidR="004D4BF5" w:rsidRPr="004D4BF5" w:rsidRDefault="004D4BF5" w:rsidP="004D4BF5">
      <w:pPr>
        <w:tabs>
          <w:tab w:val="left" w:pos="0"/>
        </w:tabs>
        <w:ind w:left="720" w:hanging="1560"/>
        <w:jc w:val="both"/>
        <w:rPr>
          <w:rFonts w:ascii="Times New Roman" w:hAnsi="Times New Roman" w:cs="Times New Roman"/>
          <w:i/>
          <w:u w:val="single"/>
        </w:rPr>
      </w:pPr>
      <w:r w:rsidRPr="004D4BF5">
        <w:rPr>
          <w:rFonts w:ascii="Times New Roman" w:hAnsi="Times New Roman" w:cs="Times New Roman"/>
        </w:rPr>
        <w:tab/>
      </w:r>
      <w:r w:rsidRPr="004D4BF5">
        <w:rPr>
          <w:rFonts w:ascii="Times New Roman" w:hAnsi="Times New Roman" w:cs="Times New Roman"/>
          <w:i/>
        </w:rPr>
        <w:t>l.</w:t>
      </w:r>
      <w:r w:rsidRPr="004D4BF5">
        <w:rPr>
          <w:rFonts w:ascii="Times New Roman" w:hAnsi="Times New Roman" w:cs="Times New Roman"/>
          <w:i/>
        </w:rPr>
        <w:tab/>
      </w:r>
      <w:r w:rsidRPr="004D4BF5">
        <w:rPr>
          <w:rFonts w:ascii="Times New Roman" w:hAnsi="Times New Roman" w:cs="Times New Roman"/>
          <w:i/>
          <w:u w:val="single"/>
        </w:rPr>
        <w:t>Approval to Add Jackson Stancil to the Lobbyist Contract</w:t>
      </w:r>
    </w:p>
    <w:p w:rsidR="004D4BF5" w:rsidRPr="004D4BF5" w:rsidRDefault="004D4BF5" w:rsidP="004D4BF5">
      <w:pPr>
        <w:tabs>
          <w:tab w:val="left" w:pos="0"/>
        </w:tabs>
        <w:ind w:hanging="840"/>
        <w:jc w:val="both"/>
        <w:rPr>
          <w:rFonts w:ascii="Times New Roman" w:hAnsi="Times New Roman" w:cs="Times New Roman"/>
          <w:u w:val="single"/>
        </w:rPr>
      </w:pPr>
      <w:r w:rsidRPr="004D4BF5">
        <w:rPr>
          <w:rFonts w:ascii="Times New Roman" w:hAnsi="Times New Roman" w:cs="Times New Roman"/>
        </w:rPr>
        <w:tab/>
        <w:t>The Finance Committee has recommend</w:t>
      </w:r>
      <w:r w:rsidR="006F578E">
        <w:rPr>
          <w:rFonts w:ascii="Times New Roman" w:hAnsi="Times New Roman" w:cs="Times New Roman"/>
        </w:rPr>
        <w:t>ed</w:t>
      </w:r>
      <w:r w:rsidRPr="004D4BF5">
        <w:rPr>
          <w:rFonts w:ascii="Times New Roman" w:hAnsi="Times New Roman" w:cs="Times New Roman"/>
        </w:rPr>
        <w:t xml:space="preserve"> approval of the County Manager giving written consent to add Jackson Stancil to the McClees Consulting lobbyist contract to provide services</w:t>
      </w:r>
      <w:r w:rsidR="006F578E">
        <w:rPr>
          <w:rFonts w:ascii="Times New Roman" w:hAnsi="Times New Roman" w:cs="Times New Roman"/>
        </w:rPr>
        <w:t xml:space="preserve"> for the remainder of the current contract</w:t>
      </w:r>
      <w:r w:rsidRPr="004D4BF5">
        <w:rPr>
          <w:rFonts w:ascii="Times New Roman" w:hAnsi="Times New Roman" w:cs="Times New Roman"/>
        </w:rPr>
        <w:t xml:space="preserve">.  </w:t>
      </w:r>
    </w:p>
    <w:p w:rsidR="001425FA" w:rsidRPr="004D4BF5" w:rsidRDefault="001425FA" w:rsidP="00FF5428">
      <w:pPr>
        <w:jc w:val="both"/>
        <w:rPr>
          <w:rFonts w:ascii="Times New Roman" w:hAnsi="Times New Roman" w:cs="Times New Roman"/>
        </w:rPr>
      </w:pPr>
    </w:p>
    <w:p w:rsidR="00FF5428" w:rsidRDefault="00EC0FA7" w:rsidP="00EC0FA7">
      <w:pPr>
        <w:ind w:right="720"/>
        <w:jc w:val="both"/>
        <w:rPr>
          <w:rFonts w:ascii="Times New Roman" w:hAnsi="Times New Roman" w:cs="Times New Roman"/>
          <w:i/>
          <w:u w:val="single"/>
        </w:rPr>
      </w:pPr>
      <w:r>
        <w:rPr>
          <w:rFonts w:ascii="Times New Roman" w:hAnsi="Times New Roman" w:cs="Times New Roman"/>
          <w:i/>
        </w:rPr>
        <w:t>m.</w:t>
      </w:r>
      <w:r>
        <w:rPr>
          <w:rFonts w:ascii="Times New Roman" w:hAnsi="Times New Roman" w:cs="Times New Roman"/>
          <w:i/>
        </w:rPr>
        <w:tab/>
      </w:r>
      <w:r>
        <w:rPr>
          <w:rFonts w:ascii="Times New Roman" w:hAnsi="Times New Roman" w:cs="Times New Roman"/>
          <w:i/>
          <w:u w:val="single"/>
        </w:rPr>
        <w:t xml:space="preserve">Approval of </w:t>
      </w:r>
      <w:proofErr w:type="spellStart"/>
      <w:r>
        <w:rPr>
          <w:rFonts w:ascii="Times New Roman" w:hAnsi="Times New Roman" w:cs="Times New Roman"/>
          <w:i/>
          <w:u w:val="single"/>
        </w:rPr>
        <w:t>PARTF</w:t>
      </w:r>
      <w:proofErr w:type="spellEnd"/>
      <w:r>
        <w:rPr>
          <w:rFonts w:ascii="Times New Roman" w:hAnsi="Times New Roman" w:cs="Times New Roman"/>
          <w:i/>
          <w:u w:val="single"/>
        </w:rPr>
        <w:t xml:space="preserve"> Grant Application for Northern Park</w:t>
      </w:r>
    </w:p>
    <w:p w:rsidR="007D2ED8" w:rsidRPr="007D2ED8" w:rsidRDefault="007D2ED8" w:rsidP="007D2ED8">
      <w:pPr>
        <w:jc w:val="both"/>
        <w:rPr>
          <w:rFonts w:ascii="Times New Roman" w:eastAsia="Calibri" w:hAnsi="Times New Roman" w:cs="Times New Roman"/>
          <w:shd w:val="clear" w:color="auto" w:fill="FFFFFF"/>
        </w:rPr>
      </w:pPr>
      <w:r w:rsidRPr="007D2ED8">
        <w:rPr>
          <w:rFonts w:ascii="Times New Roman" w:eastAsia="Calibri" w:hAnsi="Times New Roman" w:cs="Times New Roman"/>
          <w:shd w:val="clear" w:color="auto" w:fill="FFFFFF"/>
        </w:rPr>
        <w:t>Jon Hawley, Grants Administrator with the City of Elizabeth City, is in the process of writing the North Carolina Parks and Recreation Trust Fund (</w:t>
      </w:r>
      <w:proofErr w:type="spellStart"/>
      <w:r w:rsidRPr="007D2ED8">
        <w:rPr>
          <w:rFonts w:ascii="Times New Roman" w:eastAsia="Calibri" w:hAnsi="Times New Roman" w:cs="Times New Roman"/>
          <w:shd w:val="clear" w:color="auto" w:fill="FFFFFF"/>
        </w:rPr>
        <w:t>PARTF</w:t>
      </w:r>
      <w:proofErr w:type="spellEnd"/>
      <w:r w:rsidRPr="007D2ED8">
        <w:rPr>
          <w:rFonts w:ascii="Times New Roman" w:eastAsia="Calibri" w:hAnsi="Times New Roman" w:cs="Times New Roman"/>
          <w:shd w:val="clear" w:color="auto" w:fill="FFFFFF"/>
        </w:rPr>
        <w:t xml:space="preserve">) grant application for the Northern Park.  In previous discussions with the Board, staff had recommended using the County’s pending acquisition of the Tractor Pull property as a match to obtain funding for park development.  Based on research and discussions regarding the </w:t>
      </w:r>
      <w:proofErr w:type="spellStart"/>
      <w:r w:rsidRPr="007D2ED8">
        <w:rPr>
          <w:rFonts w:ascii="Times New Roman" w:eastAsia="Calibri" w:hAnsi="Times New Roman" w:cs="Times New Roman"/>
          <w:shd w:val="clear" w:color="auto" w:fill="FFFFFF"/>
        </w:rPr>
        <w:t>PARTF</w:t>
      </w:r>
      <w:proofErr w:type="spellEnd"/>
      <w:r w:rsidRPr="007D2ED8">
        <w:rPr>
          <w:rFonts w:ascii="Times New Roman" w:eastAsia="Calibri" w:hAnsi="Times New Roman" w:cs="Times New Roman"/>
          <w:shd w:val="clear" w:color="auto" w:fill="FFFFFF"/>
        </w:rPr>
        <w:t xml:space="preserve"> grant process, requesting matching funds for land acquisition will offer the best opportunity for funding.</w:t>
      </w:r>
    </w:p>
    <w:p w:rsidR="007D2ED8" w:rsidRPr="007D2ED8" w:rsidRDefault="007D2ED8" w:rsidP="007D2ED8">
      <w:pPr>
        <w:ind w:firstLine="450"/>
        <w:jc w:val="both"/>
        <w:rPr>
          <w:rFonts w:ascii="Times New Roman" w:eastAsia="Calibri" w:hAnsi="Times New Roman" w:cs="Times New Roman"/>
          <w:shd w:val="clear" w:color="auto" w:fill="FFFFFF"/>
        </w:rPr>
      </w:pPr>
    </w:p>
    <w:p w:rsidR="00EC0FA7" w:rsidRPr="007D2ED8" w:rsidRDefault="007D2ED8" w:rsidP="00EC0FA7">
      <w:pPr>
        <w:jc w:val="both"/>
        <w:rPr>
          <w:rFonts w:ascii="Times New Roman" w:hAnsi="Times New Roman" w:cs="Times New Roman"/>
        </w:rPr>
      </w:pPr>
      <w:r w:rsidRPr="007D2ED8">
        <w:rPr>
          <w:rFonts w:ascii="Times New Roman" w:eastAsia="Calibri" w:hAnsi="Times New Roman" w:cs="Times New Roman"/>
          <w:shd w:val="clear" w:color="auto" w:fill="FFFFFF"/>
        </w:rPr>
        <w:t>Using this approach, the County would request a match of half of the $576,000 purchase price of the Tractor Pull property - $288,000 (three acres of the approximately 5</w:t>
      </w:r>
      <w:r w:rsidR="003B732B">
        <w:rPr>
          <w:rFonts w:ascii="Times New Roman" w:eastAsia="Calibri" w:hAnsi="Times New Roman" w:cs="Times New Roman"/>
          <w:shd w:val="clear" w:color="auto" w:fill="FFFFFF"/>
        </w:rPr>
        <w:t>1</w:t>
      </w:r>
      <w:r w:rsidRPr="007D2ED8">
        <w:rPr>
          <w:rFonts w:ascii="Times New Roman" w:eastAsia="Calibri" w:hAnsi="Times New Roman" w:cs="Times New Roman"/>
          <w:shd w:val="clear" w:color="auto" w:fill="FFFFFF"/>
        </w:rPr>
        <w:t xml:space="preserve"> acres would be set aside for a potential Northern Public Safety substation and could not be included in the grant request).  After retaining a consultant to do a site master plan, we would then pursue park development funds in a subsequent </w:t>
      </w:r>
      <w:proofErr w:type="spellStart"/>
      <w:r w:rsidRPr="007D2ED8">
        <w:rPr>
          <w:rFonts w:ascii="Times New Roman" w:eastAsia="Calibri" w:hAnsi="Times New Roman" w:cs="Times New Roman"/>
          <w:shd w:val="clear" w:color="auto" w:fill="FFFFFF"/>
        </w:rPr>
        <w:t>PARTF</w:t>
      </w:r>
      <w:proofErr w:type="spellEnd"/>
      <w:r w:rsidRPr="007D2ED8">
        <w:rPr>
          <w:rFonts w:ascii="Times New Roman" w:eastAsia="Calibri" w:hAnsi="Times New Roman" w:cs="Times New Roman"/>
          <w:shd w:val="clear" w:color="auto" w:fill="FFFFFF"/>
        </w:rPr>
        <w:t xml:space="preserve"> grant cycle.  </w:t>
      </w:r>
      <w:r w:rsidR="00EC0FA7" w:rsidRPr="007D2ED8">
        <w:rPr>
          <w:rFonts w:ascii="Times New Roman" w:hAnsi="Times New Roman" w:cs="Times New Roman"/>
        </w:rPr>
        <w:t xml:space="preserve">The Finance Committee has recommended approval to target land acquisition from </w:t>
      </w:r>
      <w:proofErr w:type="spellStart"/>
      <w:r w:rsidR="00EC0FA7" w:rsidRPr="007D2ED8">
        <w:rPr>
          <w:rFonts w:ascii="Times New Roman" w:hAnsi="Times New Roman" w:cs="Times New Roman"/>
        </w:rPr>
        <w:t>PARTF</w:t>
      </w:r>
      <w:proofErr w:type="spellEnd"/>
      <w:r w:rsidR="00EC0FA7" w:rsidRPr="007D2ED8">
        <w:rPr>
          <w:rFonts w:ascii="Times New Roman" w:hAnsi="Times New Roman" w:cs="Times New Roman"/>
        </w:rPr>
        <w:t xml:space="preserve"> in the 2021 grant cycle, and to obtain two property appraisals as required by </w:t>
      </w:r>
      <w:proofErr w:type="spellStart"/>
      <w:r w:rsidR="00EC0FA7" w:rsidRPr="007D2ED8">
        <w:rPr>
          <w:rFonts w:ascii="Times New Roman" w:hAnsi="Times New Roman" w:cs="Times New Roman"/>
        </w:rPr>
        <w:t>PARTF</w:t>
      </w:r>
      <w:proofErr w:type="spellEnd"/>
      <w:r w:rsidR="00EC0FA7" w:rsidRPr="007D2ED8">
        <w:rPr>
          <w:rFonts w:ascii="Times New Roman" w:hAnsi="Times New Roman" w:cs="Times New Roman"/>
        </w:rPr>
        <w:t xml:space="preserve">.  </w:t>
      </w:r>
    </w:p>
    <w:p w:rsidR="00EC0FA7" w:rsidRDefault="00EC0FA7" w:rsidP="00C42C7D">
      <w:pPr>
        <w:ind w:left="720" w:right="720"/>
        <w:jc w:val="both"/>
        <w:rPr>
          <w:rFonts w:ascii="Times New Roman" w:hAnsi="Times New Roman" w:cs="Times New Roman"/>
        </w:rPr>
      </w:pPr>
    </w:p>
    <w:p w:rsidR="00EC0FA7" w:rsidRDefault="00EC0FA7" w:rsidP="00EC0FA7">
      <w:pPr>
        <w:ind w:right="720"/>
        <w:jc w:val="both"/>
        <w:rPr>
          <w:rFonts w:ascii="Times New Roman" w:hAnsi="Times New Roman" w:cs="Times New Roman"/>
          <w:i/>
          <w:u w:val="single"/>
        </w:rPr>
      </w:pPr>
      <w:r>
        <w:rPr>
          <w:rFonts w:ascii="Times New Roman" w:hAnsi="Times New Roman" w:cs="Times New Roman"/>
          <w:i/>
        </w:rPr>
        <w:t>n.</w:t>
      </w:r>
      <w:r>
        <w:rPr>
          <w:rFonts w:ascii="Times New Roman" w:hAnsi="Times New Roman" w:cs="Times New Roman"/>
          <w:i/>
        </w:rPr>
        <w:tab/>
      </w:r>
      <w:r>
        <w:rPr>
          <w:rFonts w:ascii="Times New Roman" w:hAnsi="Times New Roman" w:cs="Times New Roman"/>
          <w:i/>
          <w:u w:val="single"/>
        </w:rPr>
        <w:t>Approval to List Kitty Hawk Properties for Sale</w:t>
      </w:r>
    </w:p>
    <w:p w:rsidR="007D2ED8" w:rsidRPr="007D2ED8" w:rsidRDefault="00EC0FA7" w:rsidP="007D2ED8">
      <w:pPr>
        <w:jc w:val="both"/>
        <w:rPr>
          <w:rFonts w:ascii="Times New Roman" w:eastAsia="Calibri" w:hAnsi="Times New Roman" w:cs="Times New Roman"/>
        </w:rPr>
      </w:pPr>
      <w:r w:rsidRPr="007D2ED8">
        <w:rPr>
          <w:rFonts w:ascii="Times New Roman" w:hAnsi="Times New Roman" w:cs="Times New Roman"/>
        </w:rPr>
        <w:t xml:space="preserve">The Finance Committee has recommended approval to list </w:t>
      </w:r>
      <w:r w:rsidR="007D2ED8" w:rsidRPr="007D2ED8">
        <w:rPr>
          <w:rFonts w:ascii="Times New Roman" w:eastAsia="Calibri" w:hAnsi="Times New Roman" w:cs="Times New Roman"/>
        </w:rPr>
        <w:t>5133 Putter Lane, Kitty Hawk NC (.46 acre open lot)</w:t>
      </w:r>
      <w:r w:rsidR="007D2ED8">
        <w:rPr>
          <w:rFonts w:ascii="Times New Roman" w:eastAsia="Calibri" w:hAnsi="Times New Roman" w:cs="Times New Roman"/>
        </w:rPr>
        <w:t xml:space="preserve"> for $250,000</w:t>
      </w:r>
      <w:r w:rsidR="007D2ED8" w:rsidRPr="007D2ED8">
        <w:rPr>
          <w:rFonts w:ascii="Times New Roman" w:eastAsia="Calibri" w:hAnsi="Times New Roman" w:cs="Times New Roman"/>
        </w:rPr>
        <w:t xml:space="preserve">; and 5200 N Croatan Highway, Kitty Hawk NC (6 acres with a 31,831 SF building) </w:t>
      </w:r>
      <w:r w:rsidR="007D2ED8">
        <w:rPr>
          <w:rFonts w:ascii="Times New Roman" w:eastAsia="Calibri" w:hAnsi="Times New Roman" w:cs="Times New Roman"/>
        </w:rPr>
        <w:t xml:space="preserve">for $7,500,000 </w:t>
      </w:r>
      <w:r w:rsidR="007D2ED8" w:rsidRPr="007D2ED8">
        <w:rPr>
          <w:rFonts w:ascii="Times New Roman" w:eastAsia="Calibri" w:hAnsi="Times New Roman" w:cs="Times New Roman"/>
        </w:rPr>
        <w:t xml:space="preserve">“For Sale by Owner” and listing County Attorney, Mike Cox, as the point of contact.  </w:t>
      </w:r>
    </w:p>
    <w:p w:rsidR="007D2ED8" w:rsidRPr="007D2ED8" w:rsidRDefault="007D2ED8" w:rsidP="007D2ED8">
      <w:pPr>
        <w:ind w:left="450"/>
        <w:jc w:val="both"/>
        <w:rPr>
          <w:rFonts w:eastAsia="Calibri"/>
          <w:sz w:val="22"/>
          <w:szCs w:val="22"/>
        </w:rPr>
      </w:pPr>
    </w:p>
    <w:p w:rsidR="008909E7" w:rsidRDefault="008909E7" w:rsidP="008909E7">
      <w:pPr>
        <w:ind w:left="720" w:right="720" w:hanging="720"/>
        <w:jc w:val="both"/>
        <w:rPr>
          <w:rFonts w:ascii="Times New Roman" w:hAnsi="Times New Roman" w:cs="Times New Roman"/>
        </w:rPr>
      </w:pPr>
      <w:r>
        <w:rPr>
          <w:rFonts w:ascii="Times New Roman" w:hAnsi="Times New Roman" w:cs="Times New Roman"/>
        </w:rPr>
        <w:tab/>
        <w:t xml:space="preserve">Motion was made by Charles Jordan, seconded by Sean Lavin to recuse Commissioner Cecil Perry from considering Item# 7b (tax releases and refunds) due to a conflict of interest.  The motion carried unanimously.  </w:t>
      </w:r>
    </w:p>
    <w:p w:rsidR="00D970EA" w:rsidRDefault="00D970EA" w:rsidP="008909E7">
      <w:pPr>
        <w:ind w:left="720" w:right="720" w:hanging="720"/>
        <w:jc w:val="both"/>
        <w:rPr>
          <w:rFonts w:ascii="Times New Roman" w:hAnsi="Times New Roman" w:cs="Times New Roman"/>
        </w:rPr>
      </w:pPr>
    </w:p>
    <w:p w:rsidR="00D970EA" w:rsidRDefault="00D970EA" w:rsidP="008909E7">
      <w:pPr>
        <w:ind w:left="720" w:right="720" w:hanging="720"/>
        <w:jc w:val="both"/>
        <w:rPr>
          <w:rFonts w:ascii="Times New Roman" w:hAnsi="Times New Roman" w:cs="Times New Roman"/>
        </w:rPr>
      </w:pPr>
      <w:r>
        <w:rPr>
          <w:rFonts w:ascii="Times New Roman" w:hAnsi="Times New Roman" w:cs="Times New Roman"/>
        </w:rPr>
        <w:tab/>
        <w:t xml:space="preserve">Motion was made by Barry Overman, seconded by Commissioner Lavin to approve Item# 7b.  The motion carried unanimously.  </w:t>
      </w:r>
    </w:p>
    <w:p w:rsidR="00EC0FA7" w:rsidRDefault="00EC0FA7" w:rsidP="00C42C7D">
      <w:pPr>
        <w:ind w:left="720" w:right="720"/>
        <w:jc w:val="both"/>
        <w:rPr>
          <w:rFonts w:ascii="Times New Roman" w:hAnsi="Times New Roman" w:cs="Times New Roman"/>
        </w:rPr>
      </w:pPr>
    </w:p>
    <w:p w:rsidR="006E5269" w:rsidRPr="00C11DD6" w:rsidRDefault="004A1F9B" w:rsidP="00C42C7D">
      <w:pPr>
        <w:ind w:left="720" w:right="720"/>
        <w:jc w:val="both"/>
        <w:rPr>
          <w:rFonts w:ascii="Times New Roman" w:eastAsia="Calibri" w:hAnsi="Times New Roman" w:cs="Times New Roman"/>
        </w:rPr>
      </w:pPr>
      <w:r w:rsidRPr="00C11DD6">
        <w:rPr>
          <w:rFonts w:ascii="Times New Roman" w:hAnsi="Times New Roman" w:cs="Times New Roman"/>
        </w:rPr>
        <w:t xml:space="preserve">Motion was made by </w:t>
      </w:r>
      <w:r w:rsidR="00D970EA">
        <w:rPr>
          <w:rFonts w:ascii="Times New Roman" w:hAnsi="Times New Roman" w:cs="Times New Roman"/>
        </w:rPr>
        <w:t>Charles Jordan</w:t>
      </w:r>
      <w:r w:rsidRPr="00C11DD6">
        <w:rPr>
          <w:rFonts w:ascii="Times New Roman" w:hAnsi="Times New Roman" w:cs="Times New Roman"/>
        </w:rPr>
        <w:t xml:space="preserve">, seconded by </w:t>
      </w:r>
      <w:r w:rsidR="00D970EA">
        <w:rPr>
          <w:rFonts w:ascii="Times New Roman" w:hAnsi="Times New Roman" w:cs="Times New Roman"/>
        </w:rPr>
        <w:t>Cecil Perry</w:t>
      </w:r>
      <w:r w:rsidR="00486C0B">
        <w:rPr>
          <w:rFonts w:ascii="Times New Roman" w:hAnsi="Times New Roman" w:cs="Times New Roman"/>
        </w:rPr>
        <w:t xml:space="preserve"> </w:t>
      </w:r>
      <w:r w:rsidRPr="00C11DD6">
        <w:rPr>
          <w:rFonts w:ascii="Times New Roman" w:hAnsi="Times New Roman" w:cs="Times New Roman"/>
        </w:rPr>
        <w:t xml:space="preserve">to </w:t>
      </w:r>
      <w:r w:rsidR="006E5269" w:rsidRPr="00C11DD6">
        <w:rPr>
          <w:rFonts w:ascii="Times New Roman" w:eastAsia="Calibri" w:hAnsi="Times New Roman" w:cs="Times New Roman"/>
        </w:rPr>
        <w:t>approve the Consent Agenda</w:t>
      </w:r>
      <w:r w:rsidR="00214CD5" w:rsidRPr="00C11DD6">
        <w:rPr>
          <w:rFonts w:ascii="Times New Roman" w:eastAsia="Calibri" w:hAnsi="Times New Roman" w:cs="Times New Roman"/>
        </w:rPr>
        <w:t xml:space="preserve"> </w:t>
      </w:r>
      <w:r w:rsidR="00D970EA">
        <w:rPr>
          <w:rFonts w:ascii="Times New Roman" w:eastAsia="Calibri" w:hAnsi="Times New Roman" w:cs="Times New Roman"/>
        </w:rPr>
        <w:t xml:space="preserve">(excluding Item# 7b) </w:t>
      </w:r>
      <w:r w:rsidR="00214CD5" w:rsidRPr="00C11DD6">
        <w:rPr>
          <w:rFonts w:ascii="Times New Roman" w:eastAsia="Calibri" w:hAnsi="Times New Roman" w:cs="Times New Roman"/>
        </w:rPr>
        <w:t xml:space="preserve">as </w:t>
      </w:r>
      <w:r w:rsidR="00A93664" w:rsidRPr="00C11DD6">
        <w:rPr>
          <w:rFonts w:ascii="Times New Roman" w:eastAsia="Calibri" w:hAnsi="Times New Roman" w:cs="Times New Roman"/>
        </w:rPr>
        <w:t>amended</w:t>
      </w:r>
      <w:r w:rsidR="006E5269" w:rsidRPr="00C11DD6">
        <w:rPr>
          <w:rFonts w:ascii="Times New Roman" w:eastAsia="Calibri" w:hAnsi="Times New Roman" w:cs="Times New Roman"/>
        </w:rPr>
        <w:t xml:space="preserve">.  The motion carried unanimously.  </w:t>
      </w:r>
    </w:p>
    <w:p w:rsidR="00300B44" w:rsidRDefault="00300B44" w:rsidP="00C42C7D">
      <w:pPr>
        <w:ind w:left="720"/>
        <w:contextualSpacing/>
        <w:jc w:val="both"/>
        <w:rPr>
          <w:rFonts w:ascii="Times New Roman" w:eastAsia="Calibri" w:hAnsi="Times New Roman" w:cs="Times New Roman"/>
        </w:rPr>
      </w:pPr>
    </w:p>
    <w:p w:rsidR="00D970EA" w:rsidRDefault="00D970EA" w:rsidP="00D970EA">
      <w:pPr>
        <w:contextualSpacing/>
        <w:jc w:val="both"/>
        <w:rPr>
          <w:rFonts w:ascii="Times New Roman" w:eastAsia="Calibri" w:hAnsi="Times New Roman" w:cs="Times New Roman"/>
          <w:b/>
          <w:u w:val="single"/>
        </w:rPr>
      </w:pPr>
      <w:r>
        <w:rPr>
          <w:rFonts w:ascii="Times New Roman" w:eastAsia="Calibri" w:hAnsi="Times New Roman" w:cs="Times New Roman"/>
          <w:b/>
        </w:rPr>
        <w:t>5.</w:t>
      </w:r>
      <w:r>
        <w:rPr>
          <w:rFonts w:ascii="Times New Roman" w:eastAsia="Calibri" w:hAnsi="Times New Roman" w:cs="Times New Roman"/>
          <w:b/>
        </w:rPr>
        <w:tab/>
      </w:r>
      <w:r>
        <w:rPr>
          <w:rFonts w:ascii="Times New Roman" w:eastAsia="Calibri" w:hAnsi="Times New Roman" w:cs="Times New Roman"/>
          <w:b/>
          <w:u w:val="single"/>
        </w:rPr>
        <w:t>COUNTY MANAGER’S REPORT:</w:t>
      </w:r>
    </w:p>
    <w:p w:rsidR="00CC46F8" w:rsidRDefault="00D970EA" w:rsidP="00D970EA">
      <w:pPr>
        <w:contextualSpacing/>
        <w:jc w:val="both"/>
        <w:rPr>
          <w:rFonts w:ascii="Times New Roman" w:hAnsi="Times New Roman" w:cs="Times New Roman"/>
        </w:rPr>
      </w:pPr>
      <w:r>
        <w:rPr>
          <w:rFonts w:ascii="Times New Roman" w:eastAsia="Calibri" w:hAnsi="Times New Roman" w:cs="Times New Roman"/>
        </w:rPr>
        <w:t>County Manager Hammett reminded the Board that the Retreat is scheduled for Friday, February 26</w:t>
      </w:r>
      <w:r w:rsidRPr="00D970EA">
        <w:rPr>
          <w:rFonts w:ascii="Times New Roman" w:eastAsia="Calibri" w:hAnsi="Times New Roman" w:cs="Times New Roman"/>
          <w:vertAlign w:val="superscript"/>
        </w:rPr>
        <w:t>th</w:t>
      </w:r>
      <w:r w:rsidR="004E2952">
        <w:rPr>
          <w:rFonts w:ascii="Times New Roman" w:eastAsia="Calibri" w:hAnsi="Times New Roman" w:cs="Times New Roman"/>
        </w:rPr>
        <w:t xml:space="preserve"> beginning at 8:00 AM at the </w:t>
      </w:r>
      <w:proofErr w:type="spellStart"/>
      <w:r w:rsidR="004E2952">
        <w:rPr>
          <w:rFonts w:ascii="Times New Roman" w:eastAsia="Calibri" w:hAnsi="Times New Roman" w:cs="Times New Roman"/>
        </w:rPr>
        <w:t>BLET</w:t>
      </w:r>
      <w:proofErr w:type="spellEnd"/>
      <w:r w:rsidR="004E2952">
        <w:rPr>
          <w:rFonts w:ascii="Times New Roman" w:eastAsia="Calibri" w:hAnsi="Times New Roman" w:cs="Times New Roman"/>
        </w:rPr>
        <w:t xml:space="preserve"> Training Room at College of the Albemarle.  </w:t>
      </w:r>
      <w:r>
        <w:rPr>
          <w:rFonts w:ascii="Times New Roman" w:eastAsia="Calibri" w:hAnsi="Times New Roman" w:cs="Times New Roman"/>
        </w:rPr>
        <w:t xml:space="preserve"> </w:t>
      </w:r>
      <w:r w:rsidR="00CC46F8">
        <w:rPr>
          <w:rFonts w:ascii="Times New Roman" w:hAnsi="Times New Roman" w:cs="Times New Roman"/>
        </w:rPr>
        <w:tab/>
      </w:r>
    </w:p>
    <w:p w:rsidR="00CC46F8" w:rsidRDefault="00CC46F8" w:rsidP="00CC46F8">
      <w:pPr>
        <w:tabs>
          <w:tab w:val="left" w:pos="9360"/>
        </w:tabs>
        <w:ind w:hanging="720"/>
        <w:jc w:val="both"/>
        <w:rPr>
          <w:rFonts w:ascii="Times New Roman" w:hAnsi="Times New Roman" w:cs="Times New Roman"/>
        </w:rPr>
      </w:pPr>
    </w:p>
    <w:p w:rsidR="00CF357D" w:rsidRPr="00D31AA8" w:rsidRDefault="00D970EA" w:rsidP="00C42C7D">
      <w:pPr>
        <w:jc w:val="both"/>
        <w:rPr>
          <w:rFonts w:ascii="Times New Roman" w:hAnsi="Times New Roman" w:cs="Times New Roman"/>
          <w:b/>
          <w:u w:val="single"/>
        </w:rPr>
      </w:pPr>
      <w:r>
        <w:rPr>
          <w:rFonts w:ascii="Times New Roman" w:hAnsi="Times New Roman" w:cs="Times New Roman"/>
          <w:b/>
        </w:rPr>
        <w:t>6</w:t>
      </w:r>
      <w:r w:rsidR="0019496F">
        <w:rPr>
          <w:rFonts w:ascii="Times New Roman" w:hAnsi="Times New Roman" w:cs="Times New Roman"/>
          <w:b/>
        </w:rPr>
        <w:t>.</w:t>
      </w:r>
      <w:r w:rsidR="009457AF" w:rsidRPr="009457AF">
        <w:rPr>
          <w:rFonts w:ascii="Times New Roman" w:hAnsi="Times New Roman" w:cs="Times New Roman"/>
          <w:b/>
        </w:rPr>
        <w:tab/>
      </w:r>
      <w:r w:rsidR="00D31AA8">
        <w:rPr>
          <w:rFonts w:ascii="Times New Roman" w:hAnsi="Times New Roman" w:cs="Times New Roman"/>
          <w:b/>
          <w:u w:val="single"/>
        </w:rPr>
        <w:t>REPORTS FROM COMMISSIONERS:</w:t>
      </w:r>
    </w:p>
    <w:p w:rsidR="00157302" w:rsidRDefault="00D970EA" w:rsidP="007F163C">
      <w:pPr>
        <w:contextualSpacing/>
        <w:jc w:val="both"/>
        <w:rPr>
          <w:rFonts w:ascii="Times New Roman" w:hAnsi="Times New Roman" w:cs="Times New Roman"/>
        </w:rPr>
      </w:pPr>
      <w:r>
        <w:rPr>
          <w:rFonts w:ascii="Times New Roman" w:hAnsi="Times New Roman" w:cs="Times New Roman"/>
        </w:rPr>
        <w:t xml:space="preserve">Commissioner Sterritt </w:t>
      </w:r>
      <w:r w:rsidR="00342D60">
        <w:rPr>
          <w:rFonts w:ascii="Times New Roman" w:hAnsi="Times New Roman" w:cs="Times New Roman"/>
        </w:rPr>
        <w:t>participated in two Dangerous Dog Hearings, both of which were dismissed because the plaintiffs did not show up</w:t>
      </w:r>
      <w:r w:rsidR="000C402C">
        <w:rPr>
          <w:rFonts w:ascii="Times New Roman" w:hAnsi="Times New Roman" w:cs="Times New Roman"/>
        </w:rPr>
        <w:t xml:space="preserve"> for the hearings.  He provided an overview of the two cases.  </w:t>
      </w:r>
      <w:r w:rsidR="00342D60">
        <w:rPr>
          <w:rFonts w:ascii="Times New Roman" w:hAnsi="Times New Roman" w:cs="Times New Roman"/>
        </w:rPr>
        <w:t xml:space="preserve">He thanked Attorney Cox </w:t>
      </w:r>
      <w:r w:rsidR="000C402C">
        <w:rPr>
          <w:rFonts w:ascii="Times New Roman" w:hAnsi="Times New Roman" w:cs="Times New Roman"/>
        </w:rPr>
        <w:t>for helping lead the hearings.  He said he and Attorney Cox will be meeting in the near future to bring him up-to-date on the current animal control ordinances</w:t>
      </w:r>
      <w:r w:rsidR="00214A56">
        <w:rPr>
          <w:rFonts w:ascii="Times New Roman" w:hAnsi="Times New Roman" w:cs="Times New Roman"/>
        </w:rPr>
        <w:t xml:space="preserve"> and amendments that may be needed in the future</w:t>
      </w:r>
      <w:r w:rsidR="000C402C">
        <w:rPr>
          <w:rFonts w:ascii="Times New Roman" w:hAnsi="Times New Roman" w:cs="Times New Roman"/>
        </w:rPr>
        <w:t xml:space="preserve">.  </w:t>
      </w:r>
    </w:p>
    <w:p w:rsidR="000C402C" w:rsidRDefault="000C402C" w:rsidP="007F163C">
      <w:pPr>
        <w:contextualSpacing/>
        <w:jc w:val="both"/>
        <w:rPr>
          <w:rFonts w:ascii="Times New Roman" w:hAnsi="Times New Roman" w:cs="Times New Roman"/>
        </w:rPr>
      </w:pPr>
    </w:p>
    <w:p w:rsidR="000C402C" w:rsidRDefault="00D524E1" w:rsidP="007F163C">
      <w:pPr>
        <w:contextualSpacing/>
        <w:jc w:val="both"/>
        <w:rPr>
          <w:rFonts w:ascii="Times New Roman" w:hAnsi="Times New Roman" w:cs="Times New Roman"/>
        </w:rPr>
      </w:pPr>
      <w:r>
        <w:rPr>
          <w:rFonts w:ascii="Times New Roman" w:hAnsi="Times New Roman" w:cs="Times New Roman"/>
        </w:rPr>
        <w:t xml:space="preserve">Commissioner Sterritt participated in the </w:t>
      </w:r>
      <w:r w:rsidR="000C402C">
        <w:rPr>
          <w:rFonts w:ascii="Times New Roman" w:hAnsi="Times New Roman" w:cs="Times New Roman"/>
        </w:rPr>
        <w:t xml:space="preserve">SPCA </w:t>
      </w:r>
      <w:r>
        <w:rPr>
          <w:rFonts w:ascii="Times New Roman" w:hAnsi="Times New Roman" w:cs="Times New Roman"/>
        </w:rPr>
        <w:t xml:space="preserve">Board </w:t>
      </w:r>
      <w:r w:rsidR="000C402C">
        <w:rPr>
          <w:rFonts w:ascii="Times New Roman" w:hAnsi="Times New Roman" w:cs="Times New Roman"/>
        </w:rPr>
        <w:t>meeting</w:t>
      </w:r>
      <w:r>
        <w:rPr>
          <w:rFonts w:ascii="Times New Roman" w:hAnsi="Times New Roman" w:cs="Times New Roman"/>
        </w:rPr>
        <w:t xml:space="preserve"> via Zoom.  He noted that it was his first ever meeting via Zoom.  He thanked IT Director, Bu</w:t>
      </w:r>
      <w:r w:rsidR="003B732B">
        <w:rPr>
          <w:rFonts w:ascii="Times New Roman" w:hAnsi="Times New Roman" w:cs="Times New Roman"/>
        </w:rPr>
        <w:t>sz</w:t>
      </w:r>
      <w:r>
        <w:rPr>
          <w:rFonts w:ascii="Times New Roman" w:hAnsi="Times New Roman" w:cs="Times New Roman"/>
        </w:rPr>
        <w:t xml:space="preserve"> Brown for helping him set it up and showing him how the program works.  </w:t>
      </w:r>
      <w:r w:rsidR="000C402C">
        <w:rPr>
          <w:rFonts w:ascii="Times New Roman" w:hAnsi="Times New Roman" w:cs="Times New Roman"/>
        </w:rPr>
        <w:t xml:space="preserve">He </w:t>
      </w:r>
      <w:r>
        <w:rPr>
          <w:rFonts w:ascii="Times New Roman" w:hAnsi="Times New Roman" w:cs="Times New Roman"/>
        </w:rPr>
        <w:t xml:space="preserve">reminded everyone that SPCA stands for the </w:t>
      </w:r>
      <w:r>
        <w:rPr>
          <w:rFonts w:ascii="Times New Roman" w:hAnsi="Times New Roman" w:cs="Times New Roman"/>
        </w:rPr>
        <w:lastRenderedPageBreak/>
        <w:t xml:space="preserve">Society for the Prevention of Cruelty to Animals.  There were a number of presentations, including financial and fundraising.  </w:t>
      </w:r>
      <w:r w:rsidR="00214A56">
        <w:rPr>
          <w:rFonts w:ascii="Times New Roman" w:hAnsi="Times New Roman" w:cs="Times New Roman"/>
        </w:rPr>
        <w:t xml:space="preserve">He said the SPCA raises a lot of their own money, but they will be asking the Board for a few dollars during the budget process.  They held an event called the “No Ball Event” which he said is a virtual fundraiser that rose over $14,000.  At the meeting, he received a report on shelter income, rabies clinics, and costs for veterinarian medications ($20,000 per year) and spay and neuter fees ($14,000 per year).  </w:t>
      </w:r>
    </w:p>
    <w:p w:rsidR="007F163C" w:rsidRDefault="007F163C" w:rsidP="007F163C">
      <w:pPr>
        <w:contextualSpacing/>
        <w:jc w:val="both"/>
        <w:rPr>
          <w:rFonts w:ascii="Times New Roman" w:hAnsi="Times New Roman" w:cs="Times New Roman"/>
        </w:rPr>
      </w:pPr>
    </w:p>
    <w:p w:rsidR="00486359" w:rsidRDefault="00214A56" w:rsidP="007F163C">
      <w:pPr>
        <w:contextualSpacing/>
        <w:jc w:val="both"/>
        <w:rPr>
          <w:rFonts w:ascii="Times New Roman" w:hAnsi="Times New Roman" w:cs="Times New Roman"/>
        </w:rPr>
      </w:pPr>
      <w:r>
        <w:rPr>
          <w:rFonts w:ascii="Times New Roman" w:hAnsi="Times New Roman" w:cs="Times New Roman"/>
        </w:rPr>
        <w:t>Commissioner Lavin attended a meeting regarding Newland traffic con</w:t>
      </w:r>
      <w:r w:rsidR="00486359">
        <w:rPr>
          <w:rFonts w:ascii="Times New Roman" w:hAnsi="Times New Roman" w:cs="Times New Roman"/>
        </w:rPr>
        <w:t>c</w:t>
      </w:r>
      <w:r>
        <w:rPr>
          <w:rFonts w:ascii="Times New Roman" w:hAnsi="Times New Roman" w:cs="Times New Roman"/>
        </w:rPr>
        <w:t>erns</w:t>
      </w:r>
      <w:r w:rsidR="00486359">
        <w:rPr>
          <w:rFonts w:ascii="Times New Roman" w:hAnsi="Times New Roman" w:cs="Times New Roman"/>
        </w:rPr>
        <w:t xml:space="preserve">.  He feels that there </w:t>
      </w:r>
      <w:r w:rsidR="006F578E">
        <w:rPr>
          <w:rFonts w:ascii="Times New Roman" w:hAnsi="Times New Roman" w:cs="Times New Roman"/>
        </w:rPr>
        <w:t>are</w:t>
      </w:r>
      <w:r w:rsidR="00486359">
        <w:rPr>
          <w:rFonts w:ascii="Times New Roman" w:hAnsi="Times New Roman" w:cs="Times New Roman"/>
        </w:rPr>
        <w:t xml:space="preserve"> enough concerns to warrant the Board looking in</w:t>
      </w:r>
      <w:r w:rsidR="000E0D76">
        <w:rPr>
          <w:rFonts w:ascii="Times New Roman" w:hAnsi="Times New Roman" w:cs="Times New Roman"/>
        </w:rPr>
        <w:t xml:space="preserve">to what they can do to help.  He </w:t>
      </w:r>
      <w:r w:rsidR="00486359">
        <w:rPr>
          <w:rFonts w:ascii="Times New Roman" w:hAnsi="Times New Roman" w:cs="Times New Roman"/>
        </w:rPr>
        <w:t xml:space="preserve">thanked the individuals from </w:t>
      </w:r>
      <w:r w:rsidR="000D0D01">
        <w:rPr>
          <w:rFonts w:ascii="Times New Roman" w:hAnsi="Times New Roman" w:cs="Times New Roman"/>
        </w:rPr>
        <w:t xml:space="preserve">the </w:t>
      </w:r>
      <w:r w:rsidR="00486359">
        <w:rPr>
          <w:rFonts w:ascii="Times New Roman" w:hAnsi="Times New Roman" w:cs="Times New Roman"/>
        </w:rPr>
        <w:t xml:space="preserve">Department of Transportation for attending tonight’s meeting to hear the concerns.  He thinks we get down a slippery slope when we start talking about incorporating too much, such as undergrown utilities and signage.  Maybe that is a discussion they need to have, but not necessarily as part of this one.  </w:t>
      </w:r>
    </w:p>
    <w:p w:rsidR="00486359" w:rsidRDefault="00486359" w:rsidP="007F163C">
      <w:pPr>
        <w:contextualSpacing/>
        <w:jc w:val="both"/>
        <w:rPr>
          <w:rFonts w:ascii="Times New Roman" w:hAnsi="Times New Roman" w:cs="Times New Roman"/>
        </w:rPr>
      </w:pPr>
    </w:p>
    <w:p w:rsidR="00486359" w:rsidRDefault="00486359" w:rsidP="007F163C">
      <w:pPr>
        <w:contextualSpacing/>
        <w:jc w:val="both"/>
        <w:rPr>
          <w:rFonts w:ascii="Times New Roman" w:hAnsi="Times New Roman" w:cs="Times New Roman"/>
        </w:rPr>
      </w:pPr>
      <w:r>
        <w:rPr>
          <w:rFonts w:ascii="Times New Roman" w:hAnsi="Times New Roman" w:cs="Times New Roman"/>
        </w:rPr>
        <w:t>Commissioner Lavin attended a Parks &amp; Recreation meeting last week, which was the first meeting with the new Parks &amp; Recreation Director.  With COVID, the Board did not meet at all last year.  They have a lot of work to do, but he is encouraged about the direction they are heading.</w:t>
      </w:r>
    </w:p>
    <w:p w:rsidR="00486359" w:rsidRDefault="00486359" w:rsidP="007F163C">
      <w:pPr>
        <w:contextualSpacing/>
        <w:jc w:val="both"/>
        <w:rPr>
          <w:rFonts w:ascii="Times New Roman" w:hAnsi="Times New Roman" w:cs="Times New Roman"/>
        </w:rPr>
      </w:pPr>
    </w:p>
    <w:p w:rsidR="00214A56" w:rsidRDefault="00486359" w:rsidP="007F163C">
      <w:pPr>
        <w:contextualSpacing/>
        <w:jc w:val="both"/>
        <w:rPr>
          <w:rFonts w:ascii="Times New Roman" w:hAnsi="Times New Roman" w:cs="Times New Roman"/>
        </w:rPr>
      </w:pPr>
      <w:r>
        <w:rPr>
          <w:rFonts w:ascii="Times New Roman" w:hAnsi="Times New Roman" w:cs="Times New Roman"/>
        </w:rPr>
        <w:t>Commissioner Lavin stated that the Workforce Development Board is in desperate need for business and industry representatives on the board</w:t>
      </w:r>
      <w:r w:rsidR="00EB5B6F">
        <w:rPr>
          <w:rFonts w:ascii="Times New Roman" w:hAnsi="Times New Roman" w:cs="Times New Roman"/>
        </w:rPr>
        <w:t xml:space="preserve"> f</w:t>
      </w:r>
      <w:r w:rsidR="00886EC0">
        <w:rPr>
          <w:rFonts w:ascii="Times New Roman" w:hAnsi="Times New Roman" w:cs="Times New Roman"/>
        </w:rPr>
        <w:t xml:space="preserve">rom </w:t>
      </w:r>
      <w:r w:rsidR="00EB5B6F">
        <w:rPr>
          <w:rFonts w:ascii="Times New Roman" w:hAnsi="Times New Roman" w:cs="Times New Roman"/>
        </w:rPr>
        <w:t>surrounding counties</w:t>
      </w:r>
      <w:r>
        <w:rPr>
          <w:rFonts w:ascii="Times New Roman" w:hAnsi="Times New Roman" w:cs="Times New Roman"/>
        </w:rPr>
        <w:t xml:space="preserve">.  He said if anyone knows of anyone </w:t>
      </w:r>
      <w:r w:rsidR="00EB5B6F">
        <w:rPr>
          <w:rFonts w:ascii="Times New Roman" w:hAnsi="Times New Roman" w:cs="Times New Roman"/>
        </w:rPr>
        <w:t>who is in</w:t>
      </w:r>
      <w:r>
        <w:rPr>
          <w:rFonts w:ascii="Times New Roman" w:hAnsi="Times New Roman" w:cs="Times New Roman"/>
        </w:rPr>
        <w:t xml:space="preserve">terested in volunteering, to please reach out to him or Chairman Griffin.    </w:t>
      </w:r>
    </w:p>
    <w:p w:rsidR="00EB5B6F" w:rsidRDefault="00EB5B6F" w:rsidP="007F163C">
      <w:pPr>
        <w:contextualSpacing/>
        <w:jc w:val="both"/>
        <w:rPr>
          <w:rFonts w:ascii="Times New Roman" w:hAnsi="Times New Roman" w:cs="Times New Roman"/>
        </w:rPr>
      </w:pPr>
    </w:p>
    <w:p w:rsidR="00486359" w:rsidRDefault="00486359" w:rsidP="007F163C">
      <w:pPr>
        <w:contextualSpacing/>
        <w:jc w:val="both"/>
        <w:rPr>
          <w:rFonts w:ascii="Times New Roman" w:hAnsi="Times New Roman" w:cs="Times New Roman"/>
        </w:rPr>
      </w:pPr>
      <w:r>
        <w:rPr>
          <w:rFonts w:ascii="Times New Roman" w:hAnsi="Times New Roman" w:cs="Times New Roman"/>
        </w:rPr>
        <w:t xml:space="preserve">Commissioner Meads stated that </w:t>
      </w:r>
      <w:r w:rsidR="00886EC0">
        <w:rPr>
          <w:rFonts w:ascii="Times New Roman" w:hAnsi="Times New Roman" w:cs="Times New Roman"/>
        </w:rPr>
        <w:t xml:space="preserve">the EMS Board meeting was rescheduled.  </w:t>
      </w:r>
    </w:p>
    <w:p w:rsidR="00EB5B6F" w:rsidRDefault="00EB5B6F" w:rsidP="007F163C">
      <w:pPr>
        <w:contextualSpacing/>
        <w:jc w:val="both"/>
        <w:rPr>
          <w:rFonts w:ascii="Times New Roman" w:hAnsi="Times New Roman" w:cs="Times New Roman"/>
        </w:rPr>
      </w:pPr>
    </w:p>
    <w:p w:rsidR="00AB7F15" w:rsidRDefault="00886EC0" w:rsidP="007F163C">
      <w:pPr>
        <w:contextualSpacing/>
        <w:jc w:val="both"/>
        <w:rPr>
          <w:rFonts w:ascii="Times New Roman" w:hAnsi="Times New Roman" w:cs="Times New Roman"/>
        </w:rPr>
      </w:pPr>
      <w:r>
        <w:rPr>
          <w:rFonts w:ascii="Times New Roman" w:hAnsi="Times New Roman" w:cs="Times New Roman"/>
        </w:rPr>
        <w:t xml:space="preserve">Commissioner </w:t>
      </w:r>
      <w:r w:rsidR="00AB7F15">
        <w:rPr>
          <w:rFonts w:ascii="Times New Roman" w:hAnsi="Times New Roman" w:cs="Times New Roman"/>
        </w:rPr>
        <w:t>Overman attended a Tourism Development Authority orientation meeting with Corrina Ferguson and their Board Chair to bring him up-to-date</w:t>
      </w:r>
      <w:r w:rsidR="000D0D01">
        <w:rPr>
          <w:rFonts w:ascii="Times New Roman" w:hAnsi="Times New Roman" w:cs="Times New Roman"/>
        </w:rPr>
        <w:t xml:space="preserve"> on current activities</w:t>
      </w:r>
      <w:r w:rsidR="00AB7F15">
        <w:rPr>
          <w:rFonts w:ascii="Times New Roman" w:hAnsi="Times New Roman" w:cs="Times New Roman"/>
        </w:rPr>
        <w:t>.  He explained that the Public Safety Committee is comprised of every fire chief, the sheriff’s department, the police department, emergency management, EMS, fire department coordinator, and many other public safety agencies.  They meet monthly</w:t>
      </w:r>
      <w:r w:rsidR="003B732B">
        <w:rPr>
          <w:rFonts w:ascii="Times New Roman" w:hAnsi="Times New Roman" w:cs="Times New Roman"/>
        </w:rPr>
        <w:t>,</w:t>
      </w:r>
      <w:bookmarkStart w:id="0" w:name="_GoBack"/>
      <w:bookmarkEnd w:id="0"/>
      <w:r w:rsidR="00AB7F15">
        <w:rPr>
          <w:rFonts w:ascii="Times New Roman" w:hAnsi="Times New Roman" w:cs="Times New Roman"/>
        </w:rPr>
        <w:t xml:space="preserve"> so if anything comes up such as the traffic concerns in Newland, it can be brought before that committee</w:t>
      </w:r>
      <w:r w:rsidR="000D0D01">
        <w:rPr>
          <w:rFonts w:ascii="Times New Roman" w:hAnsi="Times New Roman" w:cs="Times New Roman"/>
        </w:rPr>
        <w:t xml:space="preserve"> as well</w:t>
      </w:r>
      <w:r w:rsidR="00AB7F15">
        <w:rPr>
          <w:rFonts w:ascii="Times New Roman" w:hAnsi="Times New Roman" w:cs="Times New Roman"/>
        </w:rPr>
        <w:t xml:space="preserve">.  </w:t>
      </w:r>
    </w:p>
    <w:p w:rsidR="00AB7F15" w:rsidRDefault="00AB7F15" w:rsidP="007F163C">
      <w:pPr>
        <w:contextualSpacing/>
        <w:jc w:val="both"/>
        <w:rPr>
          <w:rFonts w:ascii="Times New Roman" w:hAnsi="Times New Roman" w:cs="Times New Roman"/>
        </w:rPr>
      </w:pPr>
    </w:p>
    <w:p w:rsidR="00AB7F15" w:rsidRDefault="00AB7F15" w:rsidP="007F163C">
      <w:pPr>
        <w:contextualSpacing/>
        <w:jc w:val="both"/>
        <w:rPr>
          <w:rFonts w:ascii="Times New Roman" w:hAnsi="Times New Roman" w:cs="Times New Roman"/>
        </w:rPr>
      </w:pPr>
      <w:r>
        <w:rPr>
          <w:rFonts w:ascii="Times New Roman" w:hAnsi="Times New Roman" w:cs="Times New Roman"/>
        </w:rPr>
        <w:t>Commissioner Perry said that College of the Albemarle was recently recognized as being one of the best community colleges in North Carolina.  He said the Albemarle Region</w:t>
      </w:r>
      <w:r w:rsidR="000E0D76">
        <w:rPr>
          <w:rFonts w:ascii="Times New Roman" w:hAnsi="Times New Roman" w:cs="Times New Roman"/>
        </w:rPr>
        <w:t>al</w:t>
      </w:r>
      <w:r>
        <w:rPr>
          <w:rFonts w:ascii="Times New Roman" w:hAnsi="Times New Roman" w:cs="Times New Roman"/>
        </w:rPr>
        <w:t xml:space="preserve"> Health Department is a leader when it comes to COVID vaccines.  He has talked with the Health Director, Battle Betts about how clinics can be done for individuals who do not have transportation.  He said they have figured out a way to bring clinics to those individuals.  </w:t>
      </w:r>
    </w:p>
    <w:p w:rsidR="00AB7F15" w:rsidRDefault="00AB7F15" w:rsidP="007F163C">
      <w:pPr>
        <w:contextualSpacing/>
        <w:jc w:val="both"/>
        <w:rPr>
          <w:rFonts w:ascii="Times New Roman" w:hAnsi="Times New Roman" w:cs="Times New Roman"/>
        </w:rPr>
      </w:pPr>
    </w:p>
    <w:p w:rsidR="00EB5B6F" w:rsidRDefault="00AB7F15" w:rsidP="007F163C">
      <w:pPr>
        <w:contextualSpacing/>
        <w:jc w:val="both"/>
        <w:rPr>
          <w:rFonts w:ascii="Times New Roman" w:hAnsi="Times New Roman" w:cs="Times New Roman"/>
        </w:rPr>
      </w:pPr>
      <w:r>
        <w:rPr>
          <w:rFonts w:ascii="Times New Roman" w:hAnsi="Times New Roman" w:cs="Times New Roman"/>
        </w:rPr>
        <w:t>Commissioner Perry stated he recently received three letters regarding hunting with dogs.   He said this needs to be addressed at Specia</w:t>
      </w:r>
      <w:r w:rsidR="00BB00F3">
        <w:rPr>
          <w:rFonts w:ascii="Times New Roman" w:hAnsi="Times New Roman" w:cs="Times New Roman"/>
        </w:rPr>
        <w:t xml:space="preserve">l Projects in the near future, so that the Sheriff’s Department can address these concerns.  </w:t>
      </w:r>
      <w:r>
        <w:rPr>
          <w:rFonts w:ascii="Times New Roman" w:hAnsi="Times New Roman" w:cs="Times New Roman"/>
        </w:rPr>
        <w:t xml:space="preserve">  </w:t>
      </w:r>
      <w:r w:rsidR="00BB00F3">
        <w:rPr>
          <w:rFonts w:ascii="Times New Roman" w:hAnsi="Times New Roman" w:cs="Times New Roman"/>
        </w:rPr>
        <w:t xml:space="preserve">He </w:t>
      </w:r>
      <w:r w:rsidR="000D0D01">
        <w:rPr>
          <w:rFonts w:ascii="Times New Roman" w:hAnsi="Times New Roman" w:cs="Times New Roman"/>
        </w:rPr>
        <w:t>noted</w:t>
      </w:r>
      <w:r w:rsidR="00BB00F3">
        <w:rPr>
          <w:rFonts w:ascii="Times New Roman" w:hAnsi="Times New Roman" w:cs="Times New Roman"/>
        </w:rPr>
        <w:t xml:space="preserve"> that February is Black History Month.  He feels it is worth mentioning that the 46</w:t>
      </w:r>
      <w:r w:rsidR="00BB00F3" w:rsidRPr="00BB00F3">
        <w:rPr>
          <w:rFonts w:ascii="Times New Roman" w:hAnsi="Times New Roman" w:cs="Times New Roman"/>
          <w:vertAlign w:val="superscript"/>
        </w:rPr>
        <w:t>th</w:t>
      </w:r>
      <w:r w:rsidR="00BB00F3">
        <w:rPr>
          <w:rFonts w:ascii="Times New Roman" w:hAnsi="Times New Roman" w:cs="Times New Roman"/>
        </w:rPr>
        <w:t xml:space="preserve"> Quarter Master General is an African American from Pasquotank County</w:t>
      </w:r>
      <w:r w:rsidR="000D0D01">
        <w:rPr>
          <w:rFonts w:ascii="Times New Roman" w:hAnsi="Times New Roman" w:cs="Times New Roman"/>
        </w:rPr>
        <w:t xml:space="preserve"> by the name of</w:t>
      </w:r>
      <w:r w:rsidR="00BB00F3">
        <w:rPr>
          <w:rFonts w:ascii="Times New Roman" w:hAnsi="Times New Roman" w:cs="Times New Roman"/>
        </w:rPr>
        <w:t xml:space="preserve"> Hawthorn Proctor.  </w:t>
      </w:r>
    </w:p>
    <w:p w:rsidR="00BB00F3" w:rsidRDefault="00BB00F3" w:rsidP="007F163C">
      <w:pPr>
        <w:contextualSpacing/>
        <w:jc w:val="both"/>
        <w:rPr>
          <w:rFonts w:ascii="Times New Roman" w:hAnsi="Times New Roman" w:cs="Times New Roman"/>
        </w:rPr>
      </w:pPr>
    </w:p>
    <w:p w:rsidR="00BB00F3" w:rsidRDefault="00BB00F3" w:rsidP="007F163C">
      <w:pPr>
        <w:contextualSpacing/>
        <w:jc w:val="both"/>
        <w:rPr>
          <w:rFonts w:ascii="Times New Roman" w:hAnsi="Times New Roman" w:cs="Times New Roman"/>
        </w:rPr>
      </w:pPr>
      <w:r>
        <w:rPr>
          <w:rFonts w:ascii="Times New Roman" w:hAnsi="Times New Roman" w:cs="Times New Roman"/>
        </w:rPr>
        <w:t xml:space="preserve">Vice-Chairman Jordan noted that Trillium is studying how they </w:t>
      </w:r>
      <w:r w:rsidR="00AA5105">
        <w:rPr>
          <w:rFonts w:ascii="Times New Roman" w:hAnsi="Times New Roman" w:cs="Times New Roman"/>
        </w:rPr>
        <w:t xml:space="preserve">coordinate and </w:t>
      </w:r>
      <w:r>
        <w:rPr>
          <w:rFonts w:ascii="Times New Roman" w:hAnsi="Times New Roman" w:cs="Times New Roman"/>
        </w:rPr>
        <w:t xml:space="preserve">communicate with local public safety officials.  He stated that </w:t>
      </w:r>
      <w:r w:rsidR="00AA5105">
        <w:rPr>
          <w:rFonts w:ascii="Times New Roman" w:hAnsi="Times New Roman" w:cs="Times New Roman"/>
        </w:rPr>
        <w:t xml:space="preserve">Keith Hamm, Community Liaison for Integrated Family Services </w:t>
      </w:r>
      <w:r>
        <w:rPr>
          <w:rFonts w:ascii="Times New Roman" w:hAnsi="Times New Roman" w:cs="Times New Roman"/>
        </w:rPr>
        <w:t xml:space="preserve">will </w:t>
      </w:r>
      <w:r w:rsidR="000D0D01">
        <w:rPr>
          <w:rFonts w:ascii="Times New Roman" w:hAnsi="Times New Roman" w:cs="Times New Roman"/>
        </w:rPr>
        <w:t xml:space="preserve">provide a </w:t>
      </w:r>
      <w:r>
        <w:rPr>
          <w:rFonts w:ascii="Times New Roman" w:hAnsi="Times New Roman" w:cs="Times New Roman"/>
        </w:rPr>
        <w:t>present</w:t>
      </w:r>
      <w:r w:rsidR="000D0D01">
        <w:rPr>
          <w:rFonts w:ascii="Times New Roman" w:hAnsi="Times New Roman" w:cs="Times New Roman"/>
        </w:rPr>
        <w:t xml:space="preserve">ation on </w:t>
      </w:r>
      <w:r w:rsidR="00AA5105">
        <w:rPr>
          <w:rFonts w:ascii="Times New Roman" w:hAnsi="Times New Roman" w:cs="Times New Roman"/>
        </w:rPr>
        <w:t xml:space="preserve">Mobile Crisis Services </w:t>
      </w:r>
      <w:r>
        <w:rPr>
          <w:rFonts w:ascii="Times New Roman" w:hAnsi="Times New Roman" w:cs="Times New Roman"/>
        </w:rPr>
        <w:t xml:space="preserve">at </w:t>
      </w:r>
      <w:r w:rsidR="00AA5105">
        <w:rPr>
          <w:rFonts w:ascii="Times New Roman" w:hAnsi="Times New Roman" w:cs="Times New Roman"/>
        </w:rPr>
        <w:t>the Board’s March 1</w:t>
      </w:r>
      <w:r w:rsidR="00AA5105" w:rsidRPr="00AA5105">
        <w:rPr>
          <w:rFonts w:ascii="Times New Roman" w:hAnsi="Times New Roman" w:cs="Times New Roman"/>
          <w:vertAlign w:val="superscript"/>
        </w:rPr>
        <w:t>st</w:t>
      </w:r>
      <w:r w:rsidR="00AA5105">
        <w:rPr>
          <w:rFonts w:ascii="Times New Roman" w:hAnsi="Times New Roman" w:cs="Times New Roman"/>
        </w:rPr>
        <w:t xml:space="preserve"> </w:t>
      </w:r>
      <w:r w:rsidR="009B045E">
        <w:rPr>
          <w:rFonts w:ascii="Times New Roman" w:hAnsi="Times New Roman" w:cs="Times New Roman"/>
        </w:rPr>
        <w:t xml:space="preserve">meeting.  </w:t>
      </w:r>
      <w:r w:rsidR="00AA5105">
        <w:rPr>
          <w:rFonts w:ascii="Times New Roman" w:hAnsi="Times New Roman" w:cs="Times New Roman"/>
        </w:rPr>
        <w:t xml:space="preserve">He </w:t>
      </w:r>
      <w:r w:rsidR="006F150C">
        <w:rPr>
          <w:rFonts w:ascii="Times New Roman" w:hAnsi="Times New Roman" w:cs="Times New Roman"/>
        </w:rPr>
        <w:t xml:space="preserve">commended </w:t>
      </w:r>
      <w:r w:rsidR="00AA5105">
        <w:rPr>
          <w:rFonts w:ascii="Times New Roman" w:hAnsi="Times New Roman" w:cs="Times New Roman"/>
        </w:rPr>
        <w:t xml:space="preserve">the Health Department </w:t>
      </w:r>
      <w:r w:rsidR="006F150C">
        <w:rPr>
          <w:rFonts w:ascii="Times New Roman" w:hAnsi="Times New Roman" w:cs="Times New Roman"/>
        </w:rPr>
        <w:t xml:space="preserve">for their excellent work with getting the vaccines out to the public.  </w:t>
      </w:r>
    </w:p>
    <w:p w:rsidR="006F150C" w:rsidRDefault="006F150C" w:rsidP="007F163C">
      <w:pPr>
        <w:contextualSpacing/>
        <w:jc w:val="both"/>
        <w:rPr>
          <w:rFonts w:ascii="Times New Roman" w:hAnsi="Times New Roman" w:cs="Times New Roman"/>
        </w:rPr>
      </w:pPr>
    </w:p>
    <w:p w:rsidR="006F150C" w:rsidRDefault="006F150C" w:rsidP="007F163C">
      <w:pPr>
        <w:contextualSpacing/>
        <w:jc w:val="both"/>
        <w:rPr>
          <w:rFonts w:ascii="Times New Roman" w:hAnsi="Times New Roman" w:cs="Times New Roman"/>
        </w:rPr>
      </w:pPr>
      <w:r>
        <w:rPr>
          <w:rFonts w:ascii="Times New Roman" w:hAnsi="Times New Roman" w:cs="Times New Roman"/>
        </w:rPr>
        <w:t xml:space="preserve">Chairman </w:t>
      </w:r>
      <w:r w:rsidR="00DA263D">
        <w:rPr>
          <w:rFonts w:ascii="Times New Roman" w:hAnsi="Times New Roman" w:cs="Times New Roman"/>
        </w:rPr>
        <w:t>Griffin</w:t>
      </w:r>
      <w:r>
        <w:rPr>
          <w:rFonts w:ascii="Times New Roman" w:hAnsi="Times New Roman" w:cs="Times New Roman"/>
        </w:rPr>
        <w:t xml:space="preserve"> said he was at the airport last week when a COVID clinic was being held.  There were some traffic issues</w:t>
      </w:r>
      <w:r w:rsidR="000D0D01">
        <w:rPr>
          <w:rFonts w:ascii="Times New Roman" w:hAnsi="Times New Roman" w:cs="Times New Roman"/>
        </w:rPr>
        <w:t xml:space="preserve">, but </w:t>
      </w:r>
      <w:r>
        <w:rPr>
          <w:rFonts w:ascii="Times New Roman" w:hAnsi="Times New Roman" w:cs="Times New Roman"/>
        </w:rPr>
        <w:t xml:space="preserve">they </w:t>
      </w:r>
      <w:r w:rsidR="000D0D01">
        <w:rPr>
          <w:rFonts w:ascii="Times New Roman" w:hAnsi="Times New Roman" w:cs="Times New Roman"/>
        </w:rPr>
        <w:t xml:space="preserve">were </w:t>
      </w:r>
      <w:r w:rsidR="005B7D29">
        <w:rPr>
          <w:rFonts w:ascii="Times New Roman" w:hAnsi="Times New Roman" w:cs="Times New Roman"/>
        </w:rPr>
        <w:t>worked out.  He noted that 30% of our adult population ha</w:t>
      </w:r>
      <w:r w:rsidR="00DA263D">
        <w:rPr>
          <w:rFonts w:ascii="Times New Roman" w:hAnsi="Times New Roman" w:cs="Times New Roman"/>
        </w:rPr>
        <w:t>s</w:t>
      </w:r>
      <w:r w:rsidR="005B7D29">
        <w:rPr>
          <w:rFonts w:ascii="Times New Roman" w:hAnsi="Times New Roman" w:cs="Times New Roman"/>
        </w:rPr>
        <w:t xml:space="preserve"> </w:t>
      </w:r>
      <w:r w:rsidR="000D0D01">
        <w:rPr>
          <w:rFonts w:ascii="Times New Roman" w:hAnsi="Times New Roman" w:cs="Times New Roman"/>
        </w:rPr>
        <w:t xml:space="preserve">now </w:t>
      </w:r>
      <w:r w:rsidR="005B7D29">
        <w:rPr>
          <w:rFonts w:ascii="Times New Roman" w:hAnsi="Times New Roman" w:cs="Times New Roman"/>
        </w:rPr>
        <w:t xml:space="preserve">been vaccinated.  </w:t>
      </w:r>
    </w:p>
    <w:p w:rsidR="00DA263D" w:rsidRDefault="00DA263D" w:rsidP="007F163C">
      <w:pPr>
        <w:contextualSpacing/>
        <w:jc w:val="both"/>
        <w:rPr>
          <w:rFonts w:ascii="Times New Roman" w:hAnsi="Times New Roman" w:cs="Times New Roman"/>
        </w:rPr>
      </w:pPr>
    </w:p>
    <w:p w:rsidR="005C472A" w:rsidRPr="005C472A" w:rsidRDefault="00DA263D" w:rsidP="005C472A">
      <w:pPr>
        <w:jc w:val="both"/>
        <w:rPr>
          <w:rFonts w:ascii="Times New Roman" w:eastAsia="Calibri" w:hAnsi="Times New Roman" w:cs="Times New Roman"/>
        </w:rPr>
      </w:pPr>
      <w:r>
        <w:rPr>
          <w:rFonts w:ascii="Times New Roman" w:hAnsi="Times New Roman" w:cs="Times New Roman"/>
        </w:rPr>
        <w:t xml:space="preserve">Chairman Griffin said Commissioner </w:t>
      </w:r>
      <w:r w:rsidRPr="005C472A">
        <w:rPr>
          <w:rFonts w:ascii="Times New Roman" w:hAnsi="Times New Roman" w:cs="Times New Roman"/>
        </w:rPr>
        <w:t xml:space="preserve">Lavin </w:t>
      </w:r>
      <w:r w:rsidR="005C472A" w:rsidRPr="005C472A">
        <w:rPr>
          <w:rFonts w:ascii="Times New Roman" w:eastAsia="Calibri" w:hAnsi="Times New Roman" w:cs="Times New Roman"/>
        </w:rPr>
        <w:t>was elected Chairman of the Northeastern Workforce Development Board on Wednesday night</w:t>
      </w:r>
      <w:r w:rsidR="005C472A">
        <w:rPr>
          <w:rFonts w:ascii="Times New Roman" w:eastAsia="Calibri" w:hAnsi="Times New Roman" w:cs="Times New Roman"/>
        </w:rPr>
        <w:t>, and has agreed to serve out the remainder of the vacated seat</w:t>
      </w:r>
      <w:r w:rsidR="005C472A" w:rsidRPr="005C472A">
        <w:rPr>
          <w:rFonts w:ascii="Times New Roman" w:eastAsia="Calibri" w:hAnsi="Times New Roman" w:cs="Times New Roman"/>
        </w:rPr>
        <w:t xml:space="preserve">.  </w:t>
      </w:r>
      <w:r w:rsidR="005C472A">
        <w:rPr>
          <w:rFonts w:ascii="Times New Roman" w:eastAsia="Calibri" w:hAnsi="Times New Roman" w:cs="Times New Roman"/>
        </w:rPr>
        <w:t xml:space="preserve">Commissioner Lavin </w:t>
      </w:r>
      <w:r w:rsidR="005C472A" w:rsidRPr="005C472A">
        <w:rPr>
          <w:rFonts w:ascii="Times New Roman" w:eastAsia="Calibri" w:hAnsi="Times New Roman" w:cs="Times New Roman"/>
        </w:rPr>
        <w:t xml:space="preserve">currently represents Pasquotank County as one of the Business and Industry representative.  </w:t>
      </w:r>
    </w:p>
    <w:p w:rsidR="00AC565D" w:rsidRDefault="00AC565D" w:rsidP="007F163C">
      <w:pPr>
        <w:contextualSpacing/>
        <w:jc w:val="both"/>
        <w:rPr>
          <w:rFonts w:ascii="Times New Roman" w:hAnsi="Times New Roman" w:cs="Times New Roman"/>
        </w:rPr>
      </w:pPr>
    </w:p>
    <w:p w:rsidR="00AC565D" w:rsidRDefault="00AC565D" w:rsidP="007F163C">
      <w:pPr>
        <w:contextualSpacing/>
        <w:jc w:val="both"/>
        <w:rPr>
          <w:rFonts w:ascii="Times New Roman" w:hAnsi="Times New Roman" w:cs="Times New Roman"/>
        </w:rPr>
      </w:pPr>
      <w:r>
        <w:rPr>
          <w:rFonts w:ascii="Times New Roman" w:hAnsi="Times New Roman" w:cs="Times New Roman"/>
        </w:rPr>
        <w:t xml:space="preserve">Chairman Griffin stated that his meetings with the Airport Authority, Albemarle Commission, and EDC start this week.  He asked the Board if any of them watched NC Impact this week.  It </w:t>
      </w:r>
      <w:r>
        <w:rPr>
          <w:rFonts w:ascii="Times New Roman" w:hAnsi="Times New Roman" w:cs="Times New Roman"/>
        </w:rPr>
        <w:lastRenderedPageBreak/>
        <w:t xml:space="preserve">was a session about four statewide educators who came together and looked at what the next level of education is going to be.  He said </w:t>
      </w:r>
      <w:r w:rsidR="000D0D01">
        <w:rPr>
          <w:rFonts w:ascii="Times New Roman" w:hAnsi="Times New Roman" w:cs="Times New Roman"/>
        </w:rPr>
        <w:t>“</w:t>
      </w:r>
      <w:r>
        <w:rPr>
          <w:rFonts w:ascii="Times New Roman" w:hAnsi="Times New Roman" w:cs="Times New Roman"/>
        </w:rPr>
        <w:t>Certificates</w:t>
      </w:r>
      <w:r w:rsidR="000D0D01">
        <w:rPr>
          <w:rFonts w:ascii="Times New Roman" w:hAnsi="Times New Roman" w:cs="Times New Roman"/>
        </w:rPr>
        <w:t>”</w:t>
      </w:r>
      <w:r>
        <w:rPr>
          <w:rFonts w:ascii="Times New Roman" w:hAnsi="Times New Roman" w:cs="Times New Roman"/>
        </w:rPr>
        <w:t xml:space="preserve"> are going to be very important in the future.</w:t>
      </w:r>
    </w:p>
    <w:p w:rsidR="00257AE2" w:rsidRDefault="00257AE2" w:rsidP="00C42C7D">
      <w:pPr>
        <w:contextualSpacing/>
        <w:jc w:val="both"/>
        <w:rPr>
          <w:rFonts w:ascii="Times New Roman" w:hAnsi="Times New Roman" w:cs="Times New Roman"/>
          <w:b/>
          <w:u w:val="single"/>
        </w:rPr>
      </w:pPr>
    </w:p>
    <w:p w:rsidR="00F24FF6" w:rsidRPr="00770667" w:rsidRDefault="00F24FF6" w:rsidP="00C42C7D">
      <w:pPr>
        <w:ind w:left="720" w:right="720"/>
        <w:jc w:val="both"/>
        <w:rPr>
          <w:rFonts w:ascii="Times New Roman" w:hAnsi="Times New Roman" w:cs="Times New Roman"/>
        </w:rPr>
      </w:pPr>
      <w:r w:rsidRPr="00770667">
        <w:rPr>
          <w:rFonts w:ascii="Times New Roman" w:hAnsi="Times New Roman" w:cs="Times New Roman"/>
        </w:rPr>
        <w:t xml:space="preserve">Motion was made by </w:t>
      </w:r>
      <w:r w:rsidR="00253905">
        <w:rPr>
          <w:rFonts w:ascii="Times New Roman" w:hAnsi="Times New Roman" w:cs="Times New Roman"/>
        </w:rPr>
        <w:t>Charles Jordan</w:t>
      </w:r>
      <w:r w:rsidR="00F95CB5" w:rsidRPr="00770667">
        <w:rPr>
          <w:rFonts w:ascii="Times New Roman" w:hAnsi="Times New Roman" w:cs="Times New Roman"/>
        </w:rPr>
        <w:t>,</w:t>
      </w:r>
      <w:r w:rsidRPr="00770667">
        <w:rPr>
          <w:rFonts w:ascii="Times New Roman" w:hAnsi="Times New Roman" w:cs="Times New Roman"/>
        </w:rPr>
        <w:t xml:space="preserve"> seconded by </w:t>
      </w:r>
      <w:r w:rsidR="00253905">
        <w:rPr>
          <w:rFonts w:ascii="Times New Roman" w:hAnsi="Times New Roman" w:cs="Times New Roman"/>
        </w:rPr>
        <w:t>Sean Lavin</w:t>
      </w:r>
      <w:r w:rsidR="00F02062" w:rsidRPr="00770667">
        <w:rPr>
          <w:rFonts w:ascii="Times New Roman" w:hAnsi="Times New Roman" w:cs="Times New Roman"/>
        </w:rPr>
        <w:t xml:space="preserve"> </w:t>
      </w:r>
      <w:r w:rsidRPr="00770667">
        <w:rPr>
          <w:rFonts w:ascii="Times New Roman" w:hAnsi="Times New Roman" w:cs="Times New Roman"/>
        </w:rPr>
        <w:t xml:space="preserve">to adjourn the meeting.  The motion carried and the meeting was adjourned at </w:t>
      </w:r>
      <w:r w:rsidR="0026057E" w:rsidRPr="00770667">
        <w:rPr>
          <w:rFonts w:ascii="Times New Roman" w:hAnsi="Times New Roman" w:cs="Times New Roman"/>
        </w:rPr>
        <w:t>6</w:t>
      </w:r>
      <w:r w:rsidR="004C0953" w:rsidRPr="00770667">
        <w:rPr>
          <w:rFonts w:ascii="Times New Roman" w:hAnsi="Times New Roman" w:cs="Times New Roman"/>
        </w:rPr>
        <w:t>:</w:t>
      </w:r>
      <w:r w:rsidR="00AC565D">
        <w:rPr>
          <w:rFonts w:ascii="Times New Roman" w:hAnsi="Times New Roman" w:cs="Times New Roman"/>
        </w:rPr>
        <w:t>55</w:t>
      </w:r>
      <w:r w:rsidR="004832C0" w:rsidRPr="00770667">
        <w:rPr>
          <w:rFonts w:ascii="Times New Roman" w:hAnsi="Times New Roman" w:cs="Times New Roman"/>
        </w:rPr>
        <w:t xml:space="preserve"> PM.</w:t>
      </w:r>
    </w:p>
    <w:p w:rsidR="001D5D2B" w:rsidRDefault="001D5D2B" w:rsidP="00C42C7D">
      <w:pPr>
        <w:ind w:right="720"/>
        <w:jc w:val="both"/>
        <w:rPr>
          <w:rFonts w:ascii="Times New Roman" w:hAnsi="Times New Roman" w:cs="Times New Roman"/>
        </w:rPr>
      </w:pPr>
    </w:p>
    <w:p w:rsidR="00B90F50" w:rsidRDefault="00B90F50" w:rsidP="00C42C7D">
      <w:pPr>
        <w:jc w:val="both"/>
        <w:rPr>
          <w:rFonts w:ascii="Times New Roman" w:hAnsi="Times New Roman" w:cs="Times New Roman"/>
        </w:rPr>
      </w:pPr>
    </w:p>
    <w:p w:rsidR="00253905" w:rsidRPr="00770667" w:rsidRDefault="00253905" w:rsidP="00C42C7D">
      <w:pPr>
        <w:jc w:val="both"/>
        <w:rPr>
          <w:rFonts w:ascii="Times New Roman" w:hAnsi="Times New Roman" w:cs="Times New Roman"/>
        </w:rPr>
      </w:pPr>
    </w:p>
    <w:p w:rsidR="00FD63F6" w:rsidRPr="00E67C96" w:rsidRDefault="00FD63F6" w:rsidP="00C42C7D">
      <w:pPr>
        <w:ind w:left="4320"/>
        <w:rPr>
          <w:rFonts w:ascii="Times New Roman" w:hAnsi="Times New Roman" w:cs="Times New Roman"/>
        </w:rPr>
      </w:pPr>
      <w:r w:rsidRPr="00770667">
        <w:rPr>
          <w:rFonts w:ascii="Times New Roman" w:hAnsi="Times New Roman" w:cs="Times New Roman"/>
        </w:rPr>
        <w:t xml:space="preserve">       </w:t>
      </w:r>
      <w:r w:rsidRPr="00770667">
        <w:rPr>
          <w:rFonts w:ascii="Times New Roman" w:hAnsi="Times New Roman" w:cs="Times New Roman"/>
        </w:rPr>
        <w:tab/>
      </w:r>
      <w:r w:rsidR="00F028D3" w:rsidRPr="00770667">
        <w:rPr>
          <w:rFonts w:ascii="Times New Roman" w:hAnsi="Times New Roman" w:cs="Times New Roman"/>
        </w:rPr>
        <w:t xml:space="preserve">     </w:t>
      </w:r>
      <w:r w:rsidR="00F028D3" w:rsidRPr="00770667">
        <w:rPr>
          <w:rFonts w:ascii="Times New Roman" w:hAnsi="Times New Roman" w:cs="Times New Roman"/>
        </w:rPr>
        <w:tab/>
      </w:r>
      <w:r w:rsidR="00F028D3">
        <w:rPr>
          <w:rFonts w:ascii="Times New Roman" w:hAnsi="Times New Roman" w:cs="Times New Roman"/>
        </w:rPr>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p>
    <w:p w:rsidR="00FD63F6" w:rsidRPr="00E67C96" w:rsidRDefault="005A7FE2" w:rsidP="00C42C7D">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B244B4">
        <w:rPr>
          <w:rFonts w:ascii="Times New Roman" w:hAnsi="Times New Roman" w:cs="Times New Roman"/>
        </w:rPr>
        <w:tab/>
      </w:r>
      <w:r w:rsidR="00FD63F6" w:rsidRPr="00E67C96">
        <w:rPr>
          <w:rFonts w:ascii="Times New Roman" w:hAnsi="Times New Roman" w:cs="Times New Roman"/>
        </w:rPr>
        <w:t>CHAIRMAN</w:t>
      </w:r>
    </w:p>
    <w:p w:rsidR="00FD63F6" w:rsidRPr="00E67C96" w:rsidRDefault="00F028D3" w:rsidP="00C42C7D">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C42C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42C7D">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82" w:rsidRDefault="00D81F82" w:rsidP="002961C3">
      <w:r>
        <w:separator/>
      </w:r>
    </w:p>
  </w:endnote>
  <w:endnote w:type="continuationSeparator" w:id="0">
    <w:p w:rsidR="00D81F82" w:rsidRDefault="00D81F8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69" w:rsidRDefault="00171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1E69" w:rsidRDefault="00171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69" w:rsidRPr="00652D50" w:rsidRDefault="00171E69" w:rsidP="00314359">
    <w:pPr>
      <w:pStyle w:val="DocID"/>
      <w:jc w:val="left"/>
    </w:pPr>
    <w:r>
      <w:rPr>
        <w:noProof/>
      </w:rPr>
      <mc:AlternateContent>
        <mc:Choice Requires="wps">
          <w:drawing>
            <wp:anchor distT="0" distB="0" distL="114300" distR="114300" simplePos="0" relativeHeight="251660288" behindDoc="1" locked="0" layoutInCell="1" allowOverlap="1" wp14:anchorId="2513CD77" wp14:editId="03BE2394">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69" w:rsidRDefault="00171E6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171E69" w:rsidRDefault="00171E6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69" w:rsidRPr="00652D50" w:rsidRDefault="00171E69" w:rsidP="00314359">
    <w:pPr>
      <w:pStyle w:val="DocID"/>
      <w:jc w:val="left"/>
    </w:pPr>
    <w:r>
      <w:rPr>
        <w:noProof/>
      </w:rPr>
      <mc:AlternateContent>
        <mc:Choice Requires="wps">
          <w:drawing>
            <wp:anchor distT="0" distB="0" distL="114300" distR="114300" simplePos="0" relativeHeight="251658240" behindDoc="1" locked="0" layoutInCell="1" allowOverlap="1" wp14:anchorId="306793F9" wp14:editId="10A47B9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69" w:rsidRPr="00DA3F84" w:rsidRDefault="00171E69"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171E69" w:rsidRPr="00DA3F84" w:rsidRDefault="00171E69"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82" w:rsidRDefault="00D81F82" w:rsidP="002961C3">
      <w:r>
        <w:separator/>
      </w:r>
    </w:p>
  </w:footnote>
  <w:footnote w:type="continuationSeparator" w:id="0">
    <w:p w:rsidR="00D81F82" w:rsidRDefault="00D81F8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C418D"/>
    <w:multiLevelType w:val="hybridMultilevel"/>
    <w:tmpl w:val="E138A4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2">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9"/>
  </w:num>
  <w:num w:numId="3">
    <w:abstractNumId w:val="15"/>
  </w:num>
  <w:num w:numId="4">
    <w:abstractNumId w:val="7"/>
  </w:num>
  <w:num w:numId="5">
    <w:abstractNumId w:val="13"/>
  </w:num>
  <w:num w:numId="6">
    <w:abstractNumId w:val="18"/>
  </w:num>
  <w:num w:numId="7">
    <w:abstractNumId w:val="14"/>
  </w:num>
  <w:num w:numId="8">
    <w:abstractNumId w:val="5"/>
  </w:num>
  <w:num w:numId="9">
    <w:abstractNumId w:val="8"/>
  </w:num>
  <w:num w:numId="10">
    <w:abstractNumId w:val="12"/>
  </w:num>
  <w:num w:numId="11">
    <w:abstractNumId w:val="11"/>
  </w:num>
  <w:num w:numId="12">
    <w:abstractNumId w:val="9"/>
  </w:num>
  <w:num w:numId="13">
    <w:abstractNumId w:val="6"/>
  </w:num>
  <w:num w:numId="14">
    <w:abstractNumId w:val="17"/>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EAA"/>
    <w:rsid w:val="000E6207"/>
    <w:rsid w:val="000E636E"/>
    <w:rsid w:val="000E67B3"/>
    <w:rsid w:val="000E6ADC"/>
    <w:rsid w:val="000E6E06"/>
    <w:rsid w:val="000E6F3E"/>
    <w:rsid w:val="000E777A"/>
    <w:rsid w:val="000F0753"/>
    <w:rsid w:val="000F157E"/>
    <w:rsid w:val="000F17B5"/>
    <w:rsid w:val="000F17BC"/>
    <w:rsid w:val="000F184B"/>
    <w:rsid w:val="000F1F09"/>
    <w:rsid w:val="000F2514"/>
    <w:rsid w:val="000F2DE8"/>
    <w:rsid w:val="000F2FD0"/>
    <w:rsid w:val="000F306C"/>
    <w:rsid w:val="000F3237"/>
    <w:rsid w:val="000F4598"/>
    <w:rsid w:val="000F4754"/>
    <w:rsid w:val="000F4821"/>
    <w:rsid w:val="000F4D5A"/>
    <w:rsid w:val="000F4E11"/>
    <w:rsid w:val="000F52E5"/>
    <w:rsid w:val="000F53FD"/>
    <w:rsid w:val="000F5482"/>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0F"/>
    <w:rsid w:val="00104720"/>
    <w:rsid w:val="00104B69"/>
    <w:rsid w:val="001056F6"/>
    <w:rsid w:val="00105922"/>
    <w:rsid w:val="00105E7C"/>
    <w:rsid w:val="00106082"/>
    <w:rsid w:val="0010652E"/>
    <w:rsid w:val="0010659A"/>
    <w:rsid w:val="0010668E"/>
    <w:rsid w:val="00106754"/>
    <w:rsid w:val="0010691A"/>
    <w:rsid w:val="00106C06"/>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E64"/>
    <w:rsid w:val="0011648B"/>
    <w:rsid w:val="00116A70"/>
    <w:rsid w:val="00117209"/>
    <w:rsid w:val="00117473"/>
    <w:rsid w:val="00117B67"/>
    <w:rsid w:val="00117BB7"/>
    <w:rsid w:val="00120562"/>
    <w:rsid w:val="00120B7C"/>
    <w:rsid w:val="00120E5E"/>
    <w:rsid w:val="00121067"/>
    <w:rsid w:val="001210AD"/>
    <w:rsid w:val="001217F7"/>
    <w:rsid w:val="00121844"/>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4060B"/>
    <w:rsid w:val="0014088A"/>
    <w:rsid w:val="00140E21"/>
    <w:rsid w:val="0014129C"/>
    <w:rsid w:val="001414FE"/>
    <w:rsid w:val="00141588"/>
    <w:rsid w:val="00141938"/>
    <w:rsid w:val="00141A6C"/>
    <w:rsid w:val="001425FA"/>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5F0D"/>
    <w:rsid w:val="00155F34"/>
    <w:rsid w:val="0015603F"/>
    <w:rsid w:val="00156129"/>
    <w:rsid w:val="00156762"/>
    <w:rsid w:val="00157302"/>
    <w:rsid w:val="001575DD"/>
    <w:rsid w:val="001575F8"/>
    <w:rsid w:val="001600F7"/>
    <w:rsid w:val="00160565"/>
    <w:rsid w:val="0016208E"/>
    <w:rsid w:val="0016239D"/>
    <w:rsid w:val="001624D9"/>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D2B"/>
    <w:rsid w:val="001D64E4"/>
    <w:rsid w:val="001D674A"/>
    <w:rsid w:val="001D6A06"/>
    <w:rsid w:val="001D6EDC"/>
    <w:rsid w:val="001D6F5F"/>
    <w:rsid w:val="001D71BE"/>
    <w:rsid w:val="001D75C8"/>
    <w:rsid w:val="001D7DD0"/>
    <w:rsid w:val="001D7E6A"/>
    <w:rsid w:val="001E05AD"/>
    <w:rsid w:val="001E05E7"/>
    <w:rsid w:val="001E0F02"/>
    <w:rsid w:val="001E1B69"/>
    <w:rsid w:val="001E2D43"/>
    <w:rsid w:val="001E2F6F"/>
    <w:rsid w:val="001E373E"/>
    <w:rsid w:val="001E3FD4"/>
    <w:rsid w:val="001E4C94"/>
    <w:rsid w:val="001E4E49"/>
    <w:rsid w:val="001E4F7E"/>
    <w:rsid w:val="001E568C"/>
    <w:rsid w:val="001E614A"/>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B74"/>
    <w:rsid w:val="00273EE0"/>
    <w:rsid w:val="00273FA9"/>
    <w:rsid w:val="00273FD3"/>
    <w:rsid w:val="0027439D"/>
    <w:rsid w:val="00274885"/>
    <w:rsid w:val="00274BFD"/>
    <w:rsid w:val="002755B4"/>
    <w:rsid w:val="00275765"/>
    <w:rsid w:val="002763DD"/>
    <w:rsid w:val="002767D4"/>
    <w:rsid w:val="00276B53"/>
    <w:rsid w:val="00276FEF"/>
    <w:rsid w:val="002776CD"/>
    <w:rsid w:val="00280945"/>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3645"/>
    <w:rsid w:val="002B481F"/>
    <w:rsid w:val="002B4E6A"/>
    <w:rsid w:val="002B553B"/>
    <w:rsid w:val="002B5A12"/>
    <w:rsid w:val="002B5BF5"/>
    <w:rsid w:val="002B5E6E"/>
    <w:rsid w:val="002B609B"/>
    <w:rsid w:val="002B6602"/>
    <w:rsid w:val="002B6A61"/>
    <w:rsid w:val="002B6AE7"/>
    <w:rsid w:val="002B6E96"/>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CAE"/>
    <w:rsid w:val="0032017D"/>
    <w:rsid w:val="0032033A"/>
    <w:rsid w:val="003206D7"/>
    <w:rsid w:val="0032144F"/>
    <w:rsid w:val="0032177D"/>
    <w:rsid w:val="00321D77"/>
    <w:rsid w:val="00321E7C"/>
    <w:rsid w:val="003229C2"/>
    <w:rsid w:val="003234E6"/>
    <w:rsid w:val="0032384F"/>
    <w:rsid w:val="00323950"/>
    <w:rsid w:val="00324B7C"/>
    <w:rsid w:val="00325346"/>
    <w:rsid w:val="00325419"/>
    <w:rsid w:val="003254E1"/>
    <w:rsid w:val="00325E83"/>
    <w:rsid w:val="00326022"/>
    <w:rsid w:val="003261F2"/>
    <w:rsid w:val="003262A4"/>
    <w:rsid w:val="00326F1A"/>
    <w:rsid w:val="003279B7"/>
    <w:rsid w:val="00327A99"/>
    <w:rsid w:val="00327BAB"/>
    <w:rsid w:val="00330007"/>
    <w:rsid w:val="00330541"/>
    <w:rsid w:val="003305F8"/>
    <w:rsid w:val="00330E4F"/>
    <w:rsid w:val="00331060"/>
    <w:rsid w:val="0033149B"/>
    <w:rsid w:val="0033199C"/>
    <w:rsid w:val="00331E7B"/>
    <w:rsid w:val="00331E96"/>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973"/>
    <w:rsid w:val="00383101"/>
    <w:rsid w:val="0038355A"/>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FD7"/>
    <w:rsid w:val="003C4070"/>
    <w:rsid w:val="003C4260"/>
    <w:rsid w:val="003C4486"/>
    <w:rsid w:val="003C4B63"/>
    <w:rsid w:val="003C4C3E"/>
    <w:rsid w:val="003C54B3"/>
    <w:rsid w:val="003C54DB"/>
    <w:rsid w:val="003C5B68"/>
    <w:rsid w:val="003C65A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F3"/>
    <w:rsid w:val="003F16B9"/>
    <w:rsid w:val="003F19A5"/>
    <w:rsid w:val="003F1E34"/>
    <w:rsid w:val="003F1F62"/>
    <w:rsid w:val="003F252A"/>
    <w:rsid w:val="003F25E8"/>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158D"/>
    <w:rsid w:val="004016E4"/>
    <w:rsid w:val="00401B13"/>
    <w:rsid w:val="00401C00"/>
    <w:rsid w:val="00401C76"/>
    <w:rsid w:val="00402B24"/>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620F2"/>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778C"/>
    <w:rsid w:val="00487867"/>
    <w:rsid w:val="00487B66"/>
    <w:rsid w:val="0049094B"/>
    <w:rsid w:val="004910FE"/>
    <w:rsid w:val="004915B2"/>
    <w:rsid w:val="004915D4"/>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277"/>
    <w:rsid w:val="004C1911"/>
    <w:rsid w:val="004C1D8D"/>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3062"/>
    <w:rsid w:val="005034A7"/>
    <w:rsid w:val="00503928"/>
    <w:rsid w:val="00503BE8"/>
    <w:rsid w:val="005049AA"/>
    <w:rsid w:val="005049DD"/>
    <w:rsid w:val="00504DBF"/>
    <w:rsid w:val="005051A5"/>
    <w:rsid w:val="00505FEF"/>
    <w:rsid w:val="00506DD8"/>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202"/>
    <w:rsid w:val="00570633"/>
    <w:rsid w:val="00570F5A"/>
    <w:rsid w:val="00571263"/>
    <w:rsid w:val="0057147E"/>
    <w:rsid w:val="00572813"/>
    <w:rsid w:val="00572BF8"/>
    <w:rsid w:val="00573698"/>
    <w:rsid w:val="00574459"/>
    <w:rsid w:val="0057446F"/>
    <w:rsid w:val="005750C8"/>
    <w:rsid w:val="0057596D"/>
    <w:rsid w:val="00576103"/>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82B"/>
    <w:rsid w:val="005948C4"/>
    <w:rsid w:val="00594D64"/>
    <w:rsid w:val="00594E21"/>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589"/>
    <w:rsid w:val="005B5287"/>
    <w:rsid w:val="005B580A"/>
    <w:rsid w:val="005B5931"/>
    <w:rsid w:val="005B5DC6"/>
    <w:rsid w:val="005B6178"/>
    <w:rsid w:val="005B64E7"/>
    <w:rsid w:val="005B6735"/>
    <w:rsid w:val="005B6BAB"/>
    <w:rsid w:val="005B7BE0"/>
    <w:rsid w:val="005B7D29"/>
    <w:rsid w:val="005B7DAC"/>
    <w:rsid w:val="005C0487"/>
    <w:rsid w:val="005C06F7"/>
    <w:rsid w:val="005C0E84"/>
    <w:rsid w:val="005C140B"/>
    <w:rsid w:val="005C188C"/>
    <w:rsid w:val="005C1944"/>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C15"/>
    <w:rsid w:val="00614257"/>
    <w:rsid w:val="00614E9F"/>
    <w:rsid w:val="0061516A"/>
    <w:rsid w:val="00615206"/>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CF5"/>
    <w:rsid w:val="00623D8B"/>
    <w:rsid w:val="006243D0"/>
    <w:rsid w:val="006246D5"/>
    <w:rsid w:val="00625265"/>
    <w:rsid w:val="00625750"/>
    <w:rsid w:val="00625EF1"/>
    <w:rsid w:val="00626101"/>
    <w:rsid w:val="00626503"/>
    <w:rsid w:val="006269D6"/>
    <w:rsid w:val="00626B92"/>
    <w:rsid w:val="00627015"/>
    <w:rsid w:val="00627372"/>
    <w:rsid w:val="00627383"/>
    <w:rsid w:val="006276C8"/>
    <w:rsid w:val="00627CC4"/>
    <w:rsid w:val="00630634"/>
    <w:rsid w:val="00631C44"/>
    <w:rsid w:val="00631EA9"/>
    <w:rsid w:val="00631F5D"/>
    <w:rsid w:val="00632264"/>
    <w:rsid w:val="006323F0"/>
    <w:rsid w:val="00633132"/>
    <w:rsid w:val="00633EDF"/>
    <w:rsid w:val="00634360"/>
    <w:rsid w:val="00634695"/>
    <w:rsid w:val="00634875"/>
    <w:rsid w:val="0063492E"/>
    <w:rsid w:val="00634BEB"/>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A6B"/>
    <w:rsid w:val="00644E57"/>
    <w:rsid w:val="006456AD"/>
    <w:rsid w:val="00645C18"/>
    <w:rsid w:val="00645E17"/>
    <w:rsid w:val="006465A6"/>
    <w:rsid w:val="00646642"/>
    <w:rsid w:val="00647093"/>
    <w:rsid w:val="0064749C"/>
    <w:rsid w:val="006474B3"/>
    <w:rsid w:val="0064756F"/>
    <w:rsid w:val="006475D9"/>
    <w:rsid w:val="0064773B"/>
    <w:rsid w:val="00647E9F"/>
    <w:rsid w:val="006505B8"/>
    <w:rsid w:val="00650E0E"/>
    <w:rsid w:val="0065228B"/>
    <w:rsid w:val="0065265A"/>
    <w:rsid w:val="006526DA"/>
    <w:rsid w:val="00652838"/>
    <w:rsid w:val="006534D6"/>
    <w:rsid w:val="00653C65"/>
    <w:rsid w:val="0065433A"/>
    <w:rsid w:val="0065498A"/>
    <w:rsid w:val="00654C5B"/>
    <w:rsid w:val="00654FCF"/>
    <w:rsid w:val="00655211"/>
    <w:rsid w:val="00655296"/>
    <w:rsid w:val="0065530B"/>
    <w:rsid w:val="00655735"/>
    <w:rsid w:val="00656136"/>
    <w:rsid w:val="0065687B"/>
    <w:rsid w:val="00656A2A"/>
    <w:rsid w:val="00656F5E"/>
    <w:rsid w:val="00656F80"/>
    <w:rsid w:val="0065703B"/>
    <w:rsid w:val="0065751E"/>
    <w:rsid w:val="00657689"/>
    <w:rsid w:val="0065769E"/>
    <w:rsid w:val="006577E4"/>
    <w:rsid w:val="00657CA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9D8"/>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0C"/>
    <w:rsid w:val="006F1547"/>
    <w:rsid w:val="006F1D65"/>
    <w:rsid w:val="006F230A"/>
    <w:rsid w:val="006F2478"/>
    <w:rsid w:val="006F2A6D"/>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640"/>
    <w:rsid w:val="00704DB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714"/>
    <w:rsid w:val="00725AB8"/>
    <w:rsid w:val="00726426"/>
    <w:rsid w:val="0072660F"/>
    <w:rsid w:val="0072696A"/>
    <w:rsid w:val="00726C78"/>
    <w:rsid w:val="00726F3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7134"/>
    <w:rsid w:val="00777402"/>
    <w:rsid w:val="0077751B"/>
    <w:rsid w:val="00777CEF"/>
    <w:rsid w:val="00777CF3"/>
    <w:rsid w:val="00777E1F"/>
    <w:rsid w:val="007815E0"/>
    <w:rsid w:val="00781668"/>
    <w:rsid w:val="007816DE"/>
    <w:rsid w:val="00781C18"/>
    <w:rsid w:val="00781CEA"/>
    <w:rsid w:val="00781D16"/>
    <w:rsid w:val="007822A7"/>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6C"/>
    <w:rsid w:val="00793D01"/>
    <w:rsid w:val="007940D9"/>
    <w:rsid w:val="00795270"/>
    <w:rsid w:val="0079541E"/>
    <w:rsid w:val="00795869"/>
    <w:rsid w:val="00795DCD"/>
    <w:rsid w:val="00795FEB"/>
    <w:rsid w:val="00796025"/>
    <w:rsid w:val="007960E9"/>
    <w:rsid w:val="0079702D"/>
    <w:rsid w:val="00797259"/>
    <w:rsid w:val="007A00AE"/>
    <w:rsid w:val="007A0180"/>
    <w:rsid w:val="007A0F63"/>
    <w:rsid w:val="007A1307"/>
    <w:rsid w:val="007A2276"/>
    <w:rsid w:val="007A24AC"/>
    <w:rsid w:val="007A26C8"/>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B85"/>
    <w:rsid w:val="007C2C46"/>
    <w:rsid w:val="007C2D37"/>
    <w:rsid w:val="007C3AFA"/>
    <w:rsid w:val="007C3D6D"/>
    <w:rsid w:val="007C3F4D"/>
    <w:rsid w:val="007C465F"/>
    <w:rsid w:val="007C4933"/>
    <w:rsid w:val="007C4EBE"/>
    <w:rsid w:val="007C4FC1"/>
    <w:rsid w:val="007C525C"/>
    <w:rsid w:val="007C6393"/>
    <w:rsid w:val="007C6666"/>
    <w:rsid w:val="007C683B"/>
    <w:rsid w:val="007C7445"/>
    <w:rsid w:val="007C75AF"/>
    <w:rsid w:val="007C7BCC"/>
    <w:rsid w:val="007C7C15"/>
    <w:rsid w:val="007C7F2E"/>
    <w:rsid w:val="007D0066"/>
    <w:rsid w:val="007D0D37"/>
    <w:rsid w:val="007D102F"/>
    <w:rsid w:val="007D12FE"/>
    <w:rsid w:val="007D131F"/>
    <w:rsid w:val="007D1637"/>
    <w:rsid w:val="007D177F"/>
    <w:rsid w:val="007D1D72"/>
    <w:rsid w:val="007D2499"/>
    <w:rsid w:val="007D24BA"/>
    <w:rsid w:val="007D25E8"/>
    <w:rsid w:val="007D27E0"/>
    <w:rsid w:val="007D2DA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42F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63C"/>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2C6"/>
    <w:rsid w:val="0081648C"/>
    <w:rsid w:val="0081657A"/>
    <w:rsid w:val="008165F8"/>
    <w:rsid w:val="00817005"/>
    <w:rsid w:val="00817490"/>
    <w:rsid w:val="008174C2"/>
    <w:rsid w:val="00817B8A"/>
    <w:rsid w:val="008201B3"/>
    <w:rsid w:val="0082037F"/>
    <w:rsid w:val="00820C6F"/>
    <w:rsid w:val="00821130"/>
    <w:rsid w:val="00821297"/>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80068"/>
    <w:rsid w:val="008808CC"/>
    <w:rsid w:val="00880BE4"/>
    <w:rsid w:val="00880DA5"/>
    <w:rsid w:val="008816C0"/>
    <w:rsid w:val="00881A91"/>
    <w:rsid w:val="00881F8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56"/>
    <w:rsid w:val="008A131B"/>
    <w:rsid w:val="008A1A19"/>
    <w:rsid w:val="008A1B29"/>
    <w:rsid w:val="008A1D98"/>
    <w:rsid w:val="008A223C"/>
    <w:rsid w:val="008A2F81"/>
    <w:rsid w:val="008A323D"/>
    <w:rsid w:val="008A3253"/>
    <w:rsid w:val="008A3930"/>
    <w:rsid w:val="008A3D43"/>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6963"/>
    <w:rsid w:val="008C6B38"/>
    <w:rsid w:val="008C6DF5"/>
    <w:rsid w:val="008C7248"/>
    <w:rsid w:val="008C749E"/>
    <w:rsid w:val="008C7921"/>
    <w:rsid w:val="008C7AB9"/>
    <w:rsid w:val="008C7DB2"/>
    <w:rsid w:val="008C7DC3"/>
    <w:rsid w:val="008D069E"/>
    <w:rsid w:val="008D09EA"/>
    <w:rsid w:val="008D146A"/>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2C55"/>
    <w:rsid w:val="008E304E"/>
    <w:rsid w:val="008E3132"/>
    <w:rsid w:val="008E387E"/>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5D"/>
    <w:rsid w:val="00924526"/>
    <w:rsid w:val="0092467E"/>
    <w:rsid w:val="009247EB"/>
    <w:rsid w:val="00924992"/>
    <w:rsid w:val="00924FE9"/>
    <w:rsid w:val="009255D9"/>
    <w:rsid w:val="00925AE9"/>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F18"/>
    <w:rsid w:val="00964DC8"/>
    <w:rsid w:val="00965080"/>
    <w:rsid w:val="00966399"/>
    <w:rsid w:val="009663A9"/>
    <w:rsid w:val="0096647C"/>
    <w:rsid w:val="009666DD"/>
    <w:rsid w:val="00966B0B"/>
    <w:rsid w:val="00966C69"/>
    <w:rsid w:val="009671ED"/>
    <w:rsid w:val="0096734C"/>
    <w:rsid w:val="0096736C"/>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F06"/>
    <w:rsid w:val="00977233"/>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DEB"/>
    <w:rsid w:val="009A019E"/>
    <w:rsid w:val="009A0452"/>
    <w:rsid w:val="009A08A5"/>
    <w:rsid w:val="009A12AE"/>
    <w:rsid w:val="009A191A"/>
    <w:rsid w:val="009A1D68"/>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4A05"/>
    <w:rsid w:val="009E558B"/>
    <w:rsid w:val="009E6C5E"/>
    <w:rsid w:val="009E6C90"/>
    <w:rsid w:val="009E72E4"/>
    <w:rsid w:val="009E7EDD"/>
    <w:rsid w:val="009F09EC"/>
    <w:rsid w:val="009F1258"/>
    <w:rsid w:val="009F17B2"/>
    <w:rsid w:val="009F1A15"/>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B2F"/>
    <w:rsid w:val="00A00B36"/>
    <w:rsid w:val="00A00E17"/>
    <w:rsid w:val="00A01342"/>
    <w:rsid w:val="00A01579"/>
    <w:rsid w:val="00A01BB3"/>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5305"/>
    <w:rsid w:val="00A3534D"/>
    <w:rsid w:val="00A3585A"/>
    <w:rsid w:val="00A36548"/>
    <w:rsid w:val="00A369AE"/>
    <w:rsid w:val="00A375FD"/>
    <w:rsid w:val="00A37DA1"/>
    <w:rsid w:val="00A40443"/>
    <w:rsid w:val="00A410AB"/>
    <w:rsid w:val="00A412A7"/>
    <w:rsid w:val="00A418D1"/>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351"/>
    <w:rsid w:val="00A503B0"/>
    <w:rsid w:val="00A5044F"/>
    <w:rsid w:val="00A505E7"/>
    <w:rsid w:val="00A50B52"/>
    <w:rsid w:val="00A511E2"/>
    <w:rsid w:val="00A51C5C"/>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512"/>
    <w:rsid w:val="00A7063E"/>
    <w:rsid w:val="00A70C02"/>
    <w:rsid w:val="00A70E92"/>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6045"/>
    <w:rsid w:val="00A87368"/>
    <w:rsid w:val="00A87879"/>
    <w:rsid w:val="00A87AFC"/>
    <w:rsid w:val="00A87B7A"/>
    <w:rsid w:val="00A87E36"/>
    <w:rsid w:val="00A90061"/>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A01E9"/>
    <w:rsid w:val="00AA0522"/>
    <w:rsid w:val="00AA2322"/>
    <w:rsid w:val="00AA3223"/>
    <w:rsid w:val="00AA3233"/>
    <w:rsid w:val="00AA32F5"/>
    <w:rsid w:val="00AA364B"/>
    <w:rsid w:val="00AA4085"/>
    <w:rsid w:val="00AA4091"/>
    <w:rsid w:val="00AA5105"/>
    <w:rsid w:val="00AA5A07"/>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2932"/>
    <w:rsid w:val="00AB2F99"/>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954"/>
    <w:rsid w:val="00AB6339"/>
    <w:rsid w:val="00AB68BE"/>
    <w:rsid w:val="00AB6AE4"/>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536D"/>
    <w:rsid w:val="00B05476"/>
    <w:rsid w:val="00B0551F"/>
    <w:rsid w:val="00B05752"/>
    <w:rsid w:val="00B05A7B"/>
    <w:rsid w:val="00B05F42"/>
    <w:rsid w:val="00B060E0"/>
    <w:rsid w:val="00B06B58"/>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D06"/>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FAF"/>
    <w:rsid w:val="00B360AD"/>
    <w:rsid w:val="00B3619C"/>
    <w:rsid w:val="00B3638D"/>
    <w:rsid w:val="00B36ECC"/>
    <w:rsid w:val="00B3709F"/>
    <w:rsid w:val="00B373DF"/>
    <w:rsid w:val="00B37A1C"/>
    <w:rsid w:val="00B37D7A"/>
    <w:rsid w:val="00B37F98"/>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1336"/>
    <w:rsid w:val="00B5145B"/>
    <w:rsid w:val="00B52273"/>
    <w:rsid w:val="00B52651"/>
    <w:rsid w:val="00B52DAA"/>
    <w:rsid w:val="00B53C6D"/>
    <w:rsid w:val="00B53D38"/>
    <w:rsid w:val="00B549AE"/>
    <w:rsid w:val="00B54FD2"/>
    <w:rsid w:val="00B553EC"/>
    <w:rsid w:val="00B55AFF"/>
    <w:rsid w:val="00B55C72"/>
    <w:rsid w:val="00B55CE4"/>
    <w:rsid w:val="00B55FB7"/>
    <w:rsid w:val="00B56465"/>
    <w:rsid w:val="00B56761"/>
    <w:rsid w:val="00B57125"/>
    <w:rsid w:val="00B57287"/>
    <w:rsid w:val="00B60718"/>
    <w:rsid w:val="00B60A26"/>
    <w:rsid w:val="00B61151"/>
    <w:rsid w:val="00B6195C"/>
    <w:rsid w:val="00B626C5"/>
    <w:rsid w:val="00B6287B"/>
    <w:rsid w:val="00B62A57"/>
    <w:rsid w:val="00B62B49"/>
    <w:rsid w:val="00B62B97"/>
    <w:rsid w:val="00B62C1C"/>
    <w:rsid w:val="00B631EC"/>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F65"/>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66B"/>
    <w:rsid w:val="00BA468B"/>
    <w:rsid w:val="00BA47E9"/>
    <w:rsid w:val="00BA48FF"/>
    <w:rsid w:val="00BA4972"/>
    <w:rsid w:val="00BA4D7B"/>
    <w:rsid w:val="00BA4F33"/>
    <w:rsid w:val="00BA524C"/>
    <w:rsid w:val="00BA54E2"/>
    <w:rsid w:val="00BA6A8C"/>
    <w:rsid w:val="00BA6C10"/>
    <w:rsid w:val="00BA6D0B"/>
    <w:rsid w:val="00BA7240"/>
    <w:rsid w:val="00BA74A8"/>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D4A"/>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79C6"/>
    <w:rsid w:val="00CA7C9E"/>
    <w:rsid w:val="00CB0002"/>
    <w:rsid w:val="00CB0461"/>
    <w:rsid w:val="00CB0A0C"/>
    <w:rsid w:val="00CB0AD4"/>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5B1"/>
    <w:rsid w:val="00D20B7C"/>
    <w:rsid w:val="00D20FAC"/>
    <w:rsid w:val="00D21067"/>
    <w:rsid w:val="00D21068"/>
    <w:rsid w:val="00D213BF"/>
    <w:rsid w:val="00D21661"/>
    <w:rsid w:val="00D21DC3"/>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1065"/>
    <w:rsid w:val="00DC1DBE"/>
    <w:rsid w:val="00DC25D7"/>
    <w:rsid w:val="00DC25EA"/>
    <w:rsid w:val="00DC2E5B"/>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AC3"/>
    <w:rsid w:val="00DE7CE1"/>
    <w:rsid w:val="00DE7E7D"/>
    <w:rsid w:val="00DF031E"/>
    <w:rsid w:val="00DF0380"/>
    <w:rsid w:val="00DF05C0"/>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75F8"/>
    <w:rsid w:val="00E27698"/>
    <w:rsid w:val="00E279A0"/>
    <w:rsid w:val="00E27C31"/>
    <w:rsid w:val="00E27C81"/>
    <w:rsid w:val="00E27EBF"/>
    <w:rsid w:val="00E30A90"/>
    <w:rsid w:val="00E32AEB"/>
    <w:rsid w:val="00E32BB5"/>
    <w:rsid w:val="00E3307E"/>
    <w:rsid w:val="00E331B4"/>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9B"/>
    <w:rsid w:val="00E55FD4"/>
    <w:rsid w:val="00E5650A"/>
    <w:rsid w:val="00E565D5"/>
    <w:rsid w:val="00E56C75"/>
    <w:rsid w:val="00E56F30"/>
    <w:rsid w:val="00E571DE"/>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ED4"/>
    <w:rsid w:val="00E63F26"/>
    <w:rsid w:val="00E640F6"/>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DB8"/>
    <w:rsid w:val="00E72075"/>
    <w:rsid w:val="00E7225D"/>
    <w:rsid w:val="00E728E4"/>
    <w:rsid w:val="00E7318D"/>
    <w:rsid w:val="00E732D4"/>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B25"/>
    <w:rsid w:val="00EE1B77"/>
    <w:rsid w:val="00EE1EAA"/>
    <w:rsid w:val="00EE1F39"/>
    <w:rsid w:val="00EE1F99"/>
    <w:rsid w:val="00EE1FBB"/>
    <w:rsid w:val="00EE2064"/>
    <w:rsid w:val="00EE2CDC"/>
    <w:rsid w:val="00EE3558"/>
    <w:rsid w:val="00EE3905"/>
    <w:rsid w:val="00EE4387"/>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C91"/>
    <w:rsid w:val="00F010A4"/>
    <w:rsid w:val="00F02062"/>
    <w:rsid w:val="00F02234"/>
    <w:rsid w:val="00F028D3"/>
    <w:rsid w:val="00F02D84"/>
    <w:rsid w:val="00F031BB"/>
    <w:rsid w:val="00F0364C"/>
    <w:rsid w:val="00F03682"/>
    <w:rsid w:val="00F03C1F"/>
    <w:rsid w:val="00F03E25"/>
    <w:rsid w:val="00F04813"/>
    <w:rsid w:val="00F04C3E"/>
    <w:rsid w:val="00F04F8F"/>
    <w:rsid w:val="00F050E6"/>
    <w:rsid w:val="00F0534C"/>
    <w:rsid w:val="00F05975"/>
    <w:rsid w:val="00F060DC"/>
    <w:rsid w:val="00F063C1"/>
    <w:rsid w:val="00F06450"/>
    <w:rsid w:val="00F06A39"/>
    <w:rsid w:val="00F070F0"/>
    <w:rsid w:val="00F07169"/>
    <w:rsid w:val="00F07221"/>
    <w:rsid w:val="00F07609"/>
    <w:rsid w:val="00F077DF"/>
    <w:rsid w:val="00F07837"/>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4DE"/>
    <w:rsid w:val="00F3053F"/>
    <w:rsid w:val="00F3086D"/>
    <w:rsid w:val="00F30E22"/>
    <w:rsid w:val="00F30F9C"/>
    <w:rsid w:val="00F313C1"/>
    <w:rsid w:val="00F31B44"/>
    <w:rsid w:val="00F31D88"/>
    <w:rsid w:val="00F31FDE"/>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70F"/>
    <w:rsid w:val="00F768F2"/>
    <w:rsid w:val="00F76E03"/>
    <w:rsid w:val="00F76E8D"/>
    <w:rsid w:val="00F77811"/>
    <w:rsid w:val="00F77A47"/>
    <w:rsid w:val="00F77ED2"/>
    <w:rsid w:val="00F80414"/>
    <w:rsid w:val="00F80BD5"/>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717F"/>
    <w:rsid w:val="00FD7676"/>
    <w:rsid w:val="00FD7899"/>
    <w:rsid w:val="00FD7A21"/>
    <w:rsid w:val="00FD7EA5"/>
    <w:rsid w:val="00FE0044"/>
    <w:rsid w:val="00FE01F6"/>
    <w:rsid w:val="00FE0601"/>
    <w:rsid w:val="00FE0CD0"/>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1FAF-AF21-4256-AD08-8ECD3A64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6</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10</cp:revision>
  <cp:lastPrinted>2021-02-24T13:40:00Z</cp:lastPrinted>
  <dcterms:created xsi:type="dcterms:W3CDTF">2021-02-15T14:12:00Z</dcterms:created>
  <dcterms:modified xsi:type="dcterms:W3CDTF">2021-02-24T13:56:00Z</dcterms:modified>
</cp:coreProperties>
</file>